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AB9AC">
      <w:pPr>
        <w:pStyle w:val="3"/>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color w:val="auto"/>
        </w:rPr>
      </w:pPr>
      <w:r>
        <w:rPr>
          <w:rFonts w:hint="eastAsia" w:ascii="黑体" w:hAnsi="黑体" w:eastAsia="黑体" w:cs="黑体"/>
          <w:color w:val="auto"/>
        </w:rPr>
        <w:t>景德镇市</w:t>
      </w:r>
      <w:r>
        <w:rPr>
          <w:rFonts w:hint="eastAsia" w:ascii="黑体" w:hAnsi="黑体" w:eastAsia="黑体" w:cs="黑体"/>
          <w:color w:val="auto"/>
          <w:lang w:eastAsia="zh-CN"/>
        </w:rPr>
        <w:t>住房和城乡建设局</w:t>
      </w:r>
      <w:r>
        <w:rPr>
          <w:rFonts w:hint="eastAsia" w:ascii="黑体" w:hAnsi="黑体" w:eastAsia="黑体" w:cs="黑体"/>
          <w:color w:val="auto"/>
          <w:lang w:val="en-US" w:eastAsia="zh-CN"/>
        </w:rPr>
        <w:t>2020</w:t>
      </w:r>
      <w:r>
        <w:rPr>
          <w:rFonts w:hint="eastAsia" w:ascii="黑体" w:hAnsi="黑体" w:eastAsia="黑体" w:cs="黑体"/>
          <w:color w:val="auto"/>
        </w:rPr>
        <w:t>年部门预算</w:t>
      </w:r>
    </w:p>
    <w:p w14:paraId="441CA7ED">
      <w:pPr>
        <w:spacing w:before="240"/>
        <w:jc w:val="center"/>
        <w:rPr>
          <w:rFonts w:ascii="仿宋_GB2312" w:hAnsi="仿宋" w:eastAsia="仿宋_GB2312" w:cs="Times New Roman"/>
          <w:b/>
          <w:bCs/>
          <w:color w:val="auto"/>
          <w:sz w:val="32"/>
          <w:szCs w:val="32"/>
        </w:rPr>
      </w:pPr>
      <w:r>
        <w:rPr>
          <w:rFonts w:hint="eastAsia" w:ascii="仿宋_GB2312" w:hAnsi="仿宋" w:eastAsia="仿宋_GB2312" w:cs="仿宋_GB2312"/>
          <w:b/>
          <w:bCs/>
          <w:color w:val="auto"/>
          <w:sz w:val="32"/>
          <w:szCs w:val="32"/>
        </w:rPr>
        <w:t>目</w:t>
      </w:r>
      <w:r>
        <w:rPr>
          <w:rFonts w:ascii="仿宋_GB2312" w:hAnsi="仿宋" w:eastAsia="仿宋_GB2312" w:cs="仿宋_GB2312"/>
          <w:b/>
          <w:bCs/>
          <w:color w:val="auto"/>
          <w:sz w:val="32"/>
          <w:szCs w:val="32"/>
        </w:rPr>
        <w:t xml:space="preserve">   </w:t>
      </w:r>
      <w:r>
        <w:rPr>
          <w:rFonts w:hint="eastAsia" w:ascii="仿宋_GB2312" w:hAnsi="仿宋" w:eastAsia="仿宋_GB2312" w:cs="仿宋_GB2312"/>
          <w:b/>
          <w:bCs/>
          <w:color w:val="auto"/>
          <w:sz w:val="32"/>
          <w:szCs w:val="32"/>
        </w:rPr>
        <w:t>录</w:t>
      </w:r>
    </w:p>
    <w:p w14:paraId="3371AFC1">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color w:val="auto"/>
          <w:sz w:val="32"/>
          <w:szCs w:val="32"/>
        </w:rPr>
      </w:pPr>
      <w:r>
        <w:rPr>
          <w:rFonts w:hint="eastAsia" w:ascii="黑体" w:hAnsi="宋体" w:eastAsia="黑体" w:cs="黑体"/>
          <w:color w:val="auto"/>
          <w:sz w:val="32"/>
          <w:szCs w:val="32"/>
        </w:rPr>
        <w:t>第一部分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住房和城乡建设</w:t>
      </w:r>
      <w:r>
        <w:rPr>
          <w:rFonts w:hint="eastAsia" w:ascii="黑体" w:hAnsi="宋体" w:eastAsia="黑体" w:cs="黑体"/>
          <w:color w:val="auto"/>
          <w:sz w:val="32"/>
          <w:szCs w:val="32"/>
        </w:rPr>
        <w:t>局概况</w:t>
      </w:r>
    </w:p>
    <w:p w14:paraId="34BA1906">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hint="eastAsia" w:ascii="仿宋_GB2312" w:hAnsi="宋体" w:eastAsia="仿宋_GB2312" w:cs="仿宋_GB2312"/>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一、部门主要职责</w:t>
      </w:r>
    </w:p>
    <w:p w14:paraId="5C8C2C4F">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二、部门基本情况</w:t>
      </w:r>
    </w:p>
    <w:p w14:paraId="78A8B54D">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color w:val="auto"/>
          <w:sz w:val="32"/>
          <w:szCs w:val="32"/>
        </w:rPr>
      </w:pPr>
      <w:r>
        <w:rPr>
          <w:rFonts w:hint="eastAsia" w:ascii="黑体" w:hAnsi="宋体" w:eastAsia="黑体" w:cs="黑体"/>
          <w:color w:val="auto"/>
          <w:sz w:val="32"/>
          <w:szCs w:val="32"/>
        </w:rPr>
        <w:t>第二部分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住房和城乡建设</w:t>
      </w:r>
      <w:r>
        <w:rPr>
          <w:rFonts w:hint="eastAsia" w:ascii="黑体" w:hAnsi="宋体" w:eastAsia="黑体" w:cs="黑体"/>
          <w:color w:val="auto"/>
          <w:sz w:val="32"/>
          <w:szCs w:val="32"/>
        </w:rPr>
        <w:t>局</w:t>
      </w:r>
      <w:r>
        <w:rPr>
          <w:rFonts w:hint="eastAsia" w:ascii="黑体" w:hAnsi="宋体" w:eastAsia="黑体" w:cs="黑体"/>
          <w:color w:val="auto"/>
          <w:sz w:val="32"/>
          <w:szCs w:val="32"/>
          <w:lang w:val="en-US" w:eastAsia="zh-CN"/>
        </w:rPr>
        <w:t>2020</w:t>
      </w:r>
      <w:r>
        <w:rPr>
          <w:rFonts w:hint="eastAsia" w:ascii="黑体" w:hAnsi="宋体" w:eastAsia="黑体" w:cs="黑体"/>
          <w:color w:val="auto"/>
          <w:sz w:val="32"/>
          <w:szCs w:val="32"/>
        </w:rPr>
        <w:t>年部门预算情况说明</w:t>
      </w:r>
    </w:p>
    <w:p w14:paraId="21C02801">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一、</w:t>
      </w:r>
      <w:r>
        <w:rPr>
          <w:rFonts w:hint="eastAsia" w:ascii="仿宋_GB2312" w:hAnsi="宋体" w:eastAsia="仿宋_GB2312" w:cs="仿宋_GB2312"/>
          <w:color w:val="auto"/>
          <w:sz w:val="32"/>
          <w:szCs w:val="32"/>
          <w:lang w:val="en-US" w:eastAsia="zh-CN"/>
        </w:rPr>
        <w:t>2020</w:t>
      </w:r>
      <w:r>
        <w:rPr>
          <w:rFonts w:hint="eastAsia" w:ascii="仿宋_GB2312" w:hAnsi="宋体" w:eastAsia="仿宋_GB2312" w:cs="仿宋_GB2312"/>
          <w:color w:val="auto"/>
          <w:sz w:val="32"/>
          <w:szCs w:val="32"/>
        </w:rPr>
        <w:t>年部门预算收支情况说明</w:t>
      </w:r>
    </w:p>
    <w:p w14:paraId="4DAC6DCF">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二、</w:t>
      </w:r>
      <w:r>
        <w:rPr>
          <w:rFonts w:hint="eastAsia" w:ascii="仿宋_GB2312" w:hAnsi="宋体" w:eastAsia="仿宋_GB2312" w:cs="仿宋_GB2312"/>
          <w:color w:val="auto"/>
          <w:sz w:val="32"/>
          <w:szCs w:val="32"/>
          <w:lang w:val="en-US" w:eastAsia="zh-CN"/>
        </w:rPr>
        <w:t>2020</w:t>
      </w:r>
      <w:r>
        <w:rPr>
          <w:rFonts w:hint="eastAsia" w:ascii="仿宋_GB2312" w:hAnsi="宋体" w:eastAsia="仿宋_GB2312" w:cs="仿宋_GB2312"/>
          <w:color w:val="auto"/>
          <w:sz w:val="32"/>
          <w:szCs w:val="32"/>
        </w:rPr>
        <w:t>年“三公”经费预算情况说明</w:t>
      </w:r>
    </w:p>
    <w:p w14:paraId="7C5D112B">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color w:val="auto"/>
          <w:sz w:val="32"/>
          <w:szCs w:val="32"/>
        </w:rPr>
      </w:pPr>
      <w:r>
        <w:rPr>
          <w:rFonts w:hint="eastAsia" w:ascii="黑体" w:hAnsi="宋体" w:eastAsia="黑体" w:cs="黑体"/>
          <w:color w:val="auto"/>
          <w:sz w:val="32"/>
          <w:szCs w:val="32"/>
        </w:rPr>
        <w:t>第三部分</w:t>
      </w:r>
      <w:r>
        <w:rPr>
          <w:rFonts w:ascii="黑体" w:hAnsi="宋体" w:eastAsia="黑体" w:cs="黑体"/>
          <w:color w:val="auto"/>
          <w:sz w:val="32"/>
          <w:szCs w:val="32"/>
        </w:rPr>
        <w:t xml:space="preserve"> </w:t>
      </w:r>
      <w:r>
        <w:rPr>
          <w:rFonts w:hint="eastAsia" w:ascii="黑体" w:hAnsi="宋体" w:eastAsia="黑体" w:cs="黑体"/>
          <w:color w:val="auto"/>
          <w:sz w:val="32"/>
          <w:szCs w:val="32"/>
          <w:lang w:eastAsia="zh-CN"/>
        </w:rPr>
        <w:t>景德镇市住房和城乡建设</w:t>
      </w:r>
      <w:r>
        <w:rPr>
          <w:rFonts w:hint="eastAsia" w:ascii="黑体" w:hAnsi="宋体" w:eastAsia="黑体" w:cs="黑体"/>
          <w:color w:val="auto"/>
          <w:sz w:val="32"/>
          <w:szCs w:val="32"/>
        </w:rPr>
        <w:t>局</w:t>
      </w:r>
      <w:r>
        <w:rPr>
          <w:rFonts w:hint="eastAsia" w:ascii="黑体" w:hAnsi="宋体" w:eastAsia="黑体" w:cs="黑体"/>
          <w:color w:val="auto"/>
          <w:sz w:val="32"/>
          <w:szCs w:val="32"/>
          <w:lang w:val="en-US" w:eastAsia="zh-CN"/>
        </w:rPr>
        <w:t>2020</w:t>
      </w:r>
      <w:r>
        <w:rPr>
          <w:rFonts w:hint="eastAsia" w:ascii="黑体" w:hAnsi="宋体" w:eastAsia="黑体" w:cs="黑体"/>
          <w:color w:val="auto"/>
          <w:sz w:val="32"/>
          <w:szCs w:val="32"/>
        </w:rPr>
        <w:t>年部门预算表</w:t>
      </w:r>
    </w:p>
    <w:p w14:paraId="7F3DBAF0">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一、《收支预算总表》</w:t>
      </w:r>
    </w:p>
    <w:p w14:paraId="20367410">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二、《部门收入总表》</w:t>
      </w:r>
    </w:p>
    <w:p w14:paraId="3530F6A9">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三、《部门支出总表》</w:t>
      </w:r>
    </w:p>
    <w:p w14:paraId="4DB58B2C">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四、《财政拨款收支总表》</w:t>
      </w:r>
    </w:p>
    <w:p w14:paraId="18777638">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五、《一般公共预算支出表》</w:t>
      </w:r>
    </w:p>
    <w:p w14:paraId="06DD52AF">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六、《一般公共预算基本支出表》</w:t>
      </w:r>
    </w:p>
    <w:p w14:paraId="636E958D">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七、《一般公共预算“三公”经费支出表》</w:t>
      </w:r>
    </w:p>
    <w:p w14:paraId="1C441B6E">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八、《政府性基金预算支出表》</w:t>
      </w:r>
    </w:p>
    <w:p w14:paraId="4E948A79">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color w:val="auto"/>
          <w:sz w:val="32"/>
          <w:szCs w:val="32"/>
        </w:rPr>
      </w:pPr>
      <w:r>
        <w:rPr>
          <w:rFonts w:ascii="仿宋_GB2312" w:hAnsi="宋体" w:eastAsia="仿宋_GB2312" w:cs="仿宋_GB2312"/>
          <w:color w:val="auto"/>
          <w:sz w:val="32"/>
          <w:szCs w:val="32"/>
        </w:rPr>
        <w:t xml:space="preserve">   </w:t>
      </w:r>
      <w:r>
        <w:rPr>
          <w:rFonts w:hint="eastAsia" w:ascii="黑体" w:hAnsi="宋体" w:eastAsia="黑体" w:cs="黑体"/>
          <w:color w:val="auto"/>
          <w:sz w:val="32"/>
          <w:szCs w:val="32"/>
        </w:rPr>
        <w:t>第四部分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名词解释</w:t>
      </w:r>
    </w:p>
    <w:p w14:paraId="7D072DE7">
      <w:pPr>
        <w:jc w:val="both"/>
        <w:rPr>
          <w:rFonts w:hint="eastAsia" w:ascii="黑体" w:hAnsi="宋体" w:eastAsia="黑体" w:cs="黑体"/>
          <w:color w:val="auto"/>
          <w:sz w:val="32"/>
          <w:szCs w:val="32"/>
        </w:rPr>
      </w:pPr>
    </w:p>
    <w:p w14:paraId="4048310A">
      <w:pPr>
        <w:jc w:val="center"/>
        <w:rPr>
          <w:rFonts w:ascii="黑体" w:hAnsi="宋体" w:eastAsia="黑体" w:cs="Times New Roman"/>
          <w:color w:val="auto"/>
          <w:sz w:val="32"/>
          <w:szCs w:val="32"/>
        </w:rPr>
      </w:pPr>
      <w:r>
        <w:rPr>
          <w:rFonts w:hint="eastAsia" w:ascii="黑体" w:hAnsi="宋体" w:eastAsia="黑体" w:cs="黑体"/>
          <w:color w:val="auto"/>
          <w:sz w:val="32"/>
          <w:szCs w:val="32"/>
        </w:rPr>
        <w:t>第一部分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住房和城乡建设</w:t>
      </w:r>
      <w:r>
        <w:rPr>
          <w:rFonts w:hint="eastAsia" w:ascii="黑体" w:hAnsi="宋体" w:eastAsia="黑体" w:cs="黑体"/>
          <w:color w:val="auto"/>
          <w:sz w:val="32"/>
          <w:szCs w:val="32"/>
        </w:rPr>
        <w:t>局概况</w:t>
      </w:r>
    </w:p>
    <w:p w14:paraId="79FD6566">
      <w:pPr>
        <w:ind w:firstLine="630" w:firstLineChars="196"/>
        <w:rPr>
          <w:rFonts w:hint="eastAsia" w:ascii="宋体" w:hAnsi="宋体" w:eastAsia="宋体" w:cs="宋体"/>
          <w:b/>
          <w:bCs/>
          <w:color w:val="auto"/>
          <w:sz w:val="32"/>
          <w:szCs w:val="32"/>
        </w:rPr>
      </w:pPr>
    </w:p>
    <w:p w14:paraId="7DE39D11">
      <w:pPr>
        <w:ind w:firstLine="630" w:firstLineChars="196"/>
        <w:rPr>
          <w:rFonts w:hint="eastAsia" w:ascii="宋体" w:hAnsi="宋体" w:eastAsia="宋体" w:cs="宋体"/>
          <w:b/>
          <w:bCs/>
          <w:color w:val="auto"/>
          <w:sz w:val="32"/>
          <w:szCs w:val="32"/>
        </w:rPr>
      </w:pPr>
      <w:r>
        <w:rPr>
          <w:rFonts w:hint="eastAsia" w:ascii="宋体" w:hAnsi="宋体" w:eastAsia="宋体" w:cs="宋体"/>
          <w:b/>
          <w:bCs/>
          <w:color w:val="auto"/>
          <w:sz w:val="32"/>
          <w:szCs w:val="32"/>
        </w:rPr>
        <w:t>一、部门主要职责</w:t>
      </w:r>
    </w:p>
    <w:p w14:paraId="6F046F08">
      <w:pPr>
        <w:ind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局是主管工作的市政府组成部门，主要职责是：</w:t>
      </w:r>
    </w:p>
    <w:p w14:paraId="4B4E377D">
      <w:pPr>
        <w:numPr>
          <w:ilvl w:val="0"/>
          <w:numId w:val="1"/>
        </w:numPr>
        <w:ind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贯彻执行国家有关住房和城乡建设工作的法律法规和方针政策。拟定全市住房和城乡建设有关规范性文件，编制住房和城乡建设中长期规划，并组织实施。</w:t>
      </w:r>
    </w:p>
    <w:p w14:paraId="3A717648">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负责全市住房保障工作。拟订并组织实施全市公共租赁住房、廉租住房、棚户区改造等保障性住房建设计划和实施方案。指导和推进棚户区改造工作，指导和监督全市房屋征收与补偿工作。</w:t>
      </w:r>
    </w:p>
    <w:p w14:paraId="2FD4CD05">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全市房地产市场监督管理、规范房地产市场秩序。负责制定房屋交易政策、规章制度并监督执行，指导监督房屋产权管理工作。负责房地产开发企业、评估机构的资质管理。负责商品房预售、预售资金的管理,负责房屋网签备案工作。负责建设房地产市场监测系统。负责房产测绘及成果应用、物业服务行业和房地产中介行业的监督管理。负责全市住房租赁市场管理、直管公房经营管理、私房政策落实等工作。负责监督管理房屋专项维修基金。</w:t>
      </w:r>
    </w:p>
    <w:p w14:paraId="6FEE7F4E">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研究拟订城镇住房制度改革方案及相关的配套政策并组织实施；负责房改资金的筹集、管理和审批使用工作。负责全市住房公积金监督管理。指导监督全市住房公积金归集、使用和管理。</w:t>
      </w:r>
    </w:p>
    <w:p w14:paraId="2B90BCF0">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建筑市场的监督管理，规范建筑市场各方主体行为。负责全市建筑业企业、中介服务机构和从业人员的资质管理。综合管理全市建设工程报建、工程招标投标、工程造价、城建档案、工程监理、工程建设合同等工作。</w:t>
      </w:r>
    </w:p>
    <w:p w14:paraId="5891E3AA">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负责全市建筑工程质量安全监管。负责建设工程质量、建筑安全生产和文明施工的监督管理，组织或参与工程质量、安全事故的调查处理。负责白蚁防治、房屋修缮改造和安全使用鉴定的管理。</w:t>
      </w:r>
    </w:p>
    <w:p w14:paraId="55D4187F">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承担城市供水、排水、污水处理、管线等市政公用事业的运行和管理职责。指导城市地下空间的开发利用和地下综合管廊运营。负责燃气市场的监督管理，核发燃气行业经营许可。</w:t>
      </w:r>
    </w:p>
    <w:p w14:paraId="703BC222">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负责全市建筑工程施工许可、工程设施使用许可、竣工验收和备案工作。承担建设工程消防设计审查验收职责，牵头组织人防设计审查、人防工程验收和备案工作。</w:t>
      </w:r>
    </w:p>
    <w:p w14:paraId="362DFD28">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监督管理全市建筑行业、规范建筑市场各方主体行为。负责全市建设工程勘察设计资质管理，规范勘察设计市场。负责设计方案招标投标、设计合同备案、施工图设计审查、工程勘察设计质量管理。负责全市建设工程抗震设防工作。</w:t>
      </w:r>
    </w:p>
    <w:p w14:paraId="26DCE7FE">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负责推进全市建筑节能、城镇减排工作。指导推进全市装配式建筑和建筑可再生能源应用推广工作。</w:t>
      </w:r>
    </w:p>
    <w:p w14:paraId="6AB8AB45">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指导规范全市村镇建设，统筹规划、综合协调历史文化名城资源的保护管理和利用。研究拟订村镇建设、历史文化名城资源保护和利用发展规划并指导实施。指导全市乡镇生活污水处理设施建设、农村危房改造、传统古村落保护、农村人居环境建设等工作。</w:t>
      </w:r>
    </w:p>
    <w:p w14:paraId="509C0271">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负责管理全市建设行业对外经济技术合作。负责制定全市住房和城乡建设行业人才培训计划并指导实施。</w:t>
      </w:r>
    </w:p>
    <w:p w14:paraId="73B0253C">
      <w:pPr>
        <w:numPr>
          <w:ilvl w:val="0"/>
          <w:numId w:val="1"/>
        </w:numPr>
        <w:ind w:left="0" w:leftChars="0" w:firstLine="627" w:firstLineChars="196"/>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负责研究提出加快全市城镇化进程的发展战略，推动城市建设发展。参与重点建设项目的选址、核发建设项目选址意见书。负责市政工程测量和城市建设档案管理工作。</w:t>
      </w:r>
    </w:p>
    <w:p w14:paraId="25B355FB">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（十四）承办市委、市政府交办的其他事项。</w:t>
      </w:r>
    </w:p>
    <w:p w14:paraId="701D6C07">
      <w:pPr>
        <w:numPr>
          <w:ilvl w:val="0"/>
          <w:numId w:val="0"/>
        </w:numPr>
        <w:ind w:firstLine="643" w:firstLineChars="200"/>
        <w:rPr>
          <w:rFonts w:hint="eastAsia" w:ascii="宋体" w:hAnsi="宋体" w:eastAsia="宋体" w:cs="宋体"/>
          <w:b/>
          <w:bCs/>
          <w:color w:val="auto"/>
          <w:sz w:val="32"/>
          <w:szCs w:val="32"/>
        </w:rPr>
      </w:pPr>
      <w:r>
        <w:rPr>
          <w:rFonts w:hint="eastAsia" w:ascii="宋体" w:hAnsi="宋体" w:eastAsia="宋体" w:cs="宋体"/>
          <w:b/>
          <w:bCs/>
          <w:color w:val="auto"/>
          <w:sz w:val="32"/>
          <w:szCs w:val="32"/>
        </w:rPr>
        <w:t>二、部门基本情况</w:t>
      </w:r>
    </w:p>
    <w:p w14:paraId="6ED90C13">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局共有预算单位</w:t>
      </w:r>
      <w:r>
        <w:rPr>
          <w:rFonts w:hint="eastAsia" w:ascii="仿宋_GB2312" w:hAnsi="宋体" w:eastAsia="仿宋_GB2312" w:cs="仿宋_GB2312"/>
          <w:color w:val="auto"/>
          <w:sz w:val="32"/>
          <w:szCs w:val="32"/>
          <w:lang w:val="en-US" w:eastAsia="zh-CN"/>
        </w:rPr>
        <w:t>13</w:t>
      </w:r>
      <w:r>
        <w:rPr>
          <w:rFonts w:hint="eastAsia" w:ascii="仿宋_GB2312" w:hAnsi="宋体" w:eastAsia="仿宋_GB2312" w:cs="仿宋_GB2312"/>
          <w:color w:val="auto"/>
          <w:sz w:val="32"/>
          <w:szCs w:val="32"/>
        </w:rPr>
        <w:t>个，包括</w:t>
      </w:r>
      <w:r>
        <w:rPr>
          <w:rFonts w:hint="eastAsia" w:ascii="仿宋_GB2312" w:hAnsi="宋体" w:eastAsia="仿宋_GB2312" w:cs="仿宋_GB2312"/>
          <w:color w:val="auto"/>
          <w:sz w:val="32"/>
          <w:szCs w:val="32"/>
          <w:lang w:val="en-US" w:eastAsia="zh-CN"/>
        </w:rPr>
        <w:t>部门</w:t>
      </w:r>
      <w:r>
        <w:rPr>
          <w:rFonts w:hint="eastAsia" w:ascii="仿宋_GB2312" w:hAnsi="宋体" w:eastAsia="仿宋_GB2312" w:cs="仿宋_GB2312"/>
          <w:color w:val="auto"/>
          <w:sz w:val="32"/>
          <w:szCs w:val="32"/>
          <w:lang w:eastAsia="zh-CN"/>
        </w:rPr>
        <w:t>本</w:t>
      </w:r>
      <w:r>
        <w:rPr>
          <w:rFonts w:hint="eastAsia" w:ascii="仿宋_GB2312" w:hAnsi="宋体" w:eastAsia="仿宋_GB2312" w:cs="仿宋_GB2312"/>
          <w:color w:val="auto"/>
          <w:sz w:val="32"/>
          <w:szCs w:val="32"/>
        </w:rPr>
        <w:t>级和所属</w:t>
      </w:r>
      <w:r>
        <w:rPr>
          <w:rFonts w:hint="eastAsia" w:ascii="仿宋_GB2312" w:hAnsi="宋体" w:eastAsia="仿宋_GB2312" w:cs="仿宋_GB2312"/>
          <w:color w:val="auto"/>
          <w:sz w:val="32"/>
          <w:szCs w:val="32"/>
          <w:lang w:val="en-US" w:eastAsia="zh-CN"/>
        </w:rPr>
        <w:t>12个</w:t>
      </w:r>
      <w:r>
        <w:rPr>
          <w:rFonts w:hint="eastAsia" w:ascii="仿宋_GB2312" w:hAnsi="宋体" w:eastAsia="仿宋_GB2312" w:cs="仿宋_GB2312"/>
          <w:color w:val="auto"/>
          <w:sz w:val="32"/>
          <w:szCs w:val="32"/>
        </w:rPr>
        <w:t>二级预算单位。编制数为</w:t>
      </w:r>
      <w:r>
        <w:rPr>
          <w:rFonts w:hint="eastAsia" w:ascii="仿宋_GB2312" w:hAnsi="宋体" w:eastAsia="仿宋_GB2312" w:cs="仿宋_GB2312"/>
          <w:color w:val="auto"/>
          <w:sz w:val="32"/>
          <w:szCs w:val="32"/>
          <w:lang w:val="en-US" w:eastAsia="zh-CN"/>
        </w:rPr>
        <w:t>254</w:t>
      </w:r>
      <w:r>
        <w:rPr>
          <w:rFonts w:hint="eastAsia" w:ascii="仿宋_GB2312" w:hAnsi="宋体" w:eastAsia="仿宋_GB2312" w:cs="仿宋_GB2312"/>
          <w:color w:val="auto"/>
          <w:sz w:val="32"/>
          <w:szCs w:val="32"/>
        </w:rPr>
        <w:t>人，其中行政编制</w:t>
      </w:r>
      <w:r>
        <w:rPr>
          <w:rFonts w:hint="eastAsia" w:ascii="仿宋_GB2312" w:hAnsi="宋体" w:eastAsia="仿宋_GB2312" w:cs="仿宋_GB2312"/>
          <w:color w:val="auto"/>
          <w:sz w:val="32"/>
          <w:szCs w:val="32"/>
          <w:lang w:val="en-US" w:eastAsia="zh-CN"/>
        </w:rPr>
        <w:t>35</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参照公务员管理</w:t>
      </w:r>
      <w:r>
        <w:rPr>
          <w:rFonts w:hint="eastAsia" w:ascii="仿宋_GB2312" w:hAnsi="宋体" w:eastAsia="仿宋_GB2312" w:cs="仿宋_GB2312"/>
          <w:color w:val="auto"/>
          <w:sz w:val="32"/>
          <w:szCs w:val="32"/>
          <w:lang w:val="en-US" w:eastAsia="zh-CN"/>
        </w:rPr>
        <w:t>50人，</w:t>
      </w:r>
      <w:r>
        <w:rPr>
          <w:rFonts w:hint="eastAsia" w:ascii="仿宋_GB2312" w:hAnsi="宋体" w:eastAsia="仿宋_GB2312" w:cs="仿宋_GB2312"/>
          <w:color w:val="auto"/>
          <w:sz w:val="32"/>
          <w:szCs w:val="32"/>
        </w:rPr>
        <w:t>全额补助</w:t>
      </w:r>
      <w:r>
        <w:rPr>
          <w:rFonts w:hint="eastAsia" w:ascii="仿宋_GB2312" w:hAnsi="宋体" w:eastAsia="仿宋_GB2312" w:cs="仿宋_GB2312"/>
          <w:color w:val="auto"/>
          <w:sz w:val="32"/>
          <w:szCs w:val="32"/>
          <w:lang w:val="en-US" w:eastAsia="zh-CN"/>
        </w:rPr>
        <w:t>169</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；实有人数</w:t>
      </w:r>
      <w:r>
        <w:rPr>
          <w:rFonts w:hint="eastAsia" w:ascii="仿宋_GB2312" w:hAnsi="宋体" w:eastAsia="仿宋_GB2312" w:cs="仿宋_GB2312"/>
          <w:color w:val="auto"/>
          <w:sz w:val="32"/>
          <w:szCs w:val="32"/>
          <w:lang w:val="en-US" w:eastAsia="zh-CN"/>
        </w:rPr>
        <w:t>422人，</w:t>
      </w:r>
      <w:r>
        <w:rPr>
          <w:rFonts w:hint="eastAsia" w:ascii="仿宋_GB2312" w:hAnsi="宋体" w:eastAsia="仿宋_GB2312" w:cs="仿宋_GB2312"/>
          <w:color w:val="auto"/>
          <w:sz w:val="32"/>
          <w:szCs w:val="32"/>
        </w:rPr>
        <w:t>其中在职人数为</w:t>
      </w:r>
      <w:r>
        <w:rPr>
          <w:rFonts w:hint="eastAsia" w:ascii="仿宋_GB2312" w:hAnsi="宋体" w:eastAsia="仿宋_GB2312" w:cs="仿宋_GB2312"/>
          <w:color w:val="auto"/>
          <w:sz w:val="32"/>
          <w:szCs w:val="32"/>
          <w:lang w:val="en-US" w:eastAsia="zh-CN"/>
        </w:rPr>
        <w:t>231</w:t>
      </w:r>
      <w:r>
        <w:rPr>
          <w:rFonts w:hint="eastAsia" w:ascii="仿宋_GB2312" w:hAnsi="宋体" w:eastAsia="仿宋_GB2312" w:cs="仿宋_GB2312"/>
          <w:color w:val="auto"/>
          <w:sz w:val="32"/>
          <w:szCs w:val="32"/>
        </w:rPr>
        <w:t>人，包括行政人员</w:t>
      </w:r>
      <w:r>
        <w:rPr>
          <w:rFonts w:hint="eastAsia" w:ascii="仿宋_GB2312" w:hAnsi="宋体" w:eastAsia="仿宋_GB2312" w:cs="仿宋_GB2312"/>
          <w:color w:val="auto"/>
          <w:sz w:val="32"/>
          <w:szCs w:val="32"/>
          <w:lang w:val="en-US" w:eastAsia="zh-CN"/>
        </w:rPr>
        <w:t>35</w:t>
      </w:r>
      <w:r>
        <w:rPr>
          <w:rFonts w:hint="eastAsia" w:ascii="仿宋_GB2312" w:hAnsi="宋体" w:eastAsia="仿宋_GB2312" w:cs="仿宋_GB2312"/>
          <w:color w:val="auto"/>
          <w:sz w:val="32"/>
          <w:szCs w:val="32"/>
        </w:rPr>
        <w:t>人、</w:t>
      </w:r>
      <w:r>
        <w:rPr>
          <w:rFonts w:hint="eastAsia" w:ascii="仿宋_GB2312" w:hAnsi="宋体" w:eastAsia="仿宋_GB2312" w:cs="仿宋_GB2312"/>
          <w:color w:val="auto"/>
          <w:sz w:val="32"/>
          <w:szCs w:val="32"/>
          <w:lang w:eastAsia="zh-CN"/>
        </w:rPr>
        <w:t>参照公务员管理</w:t>
      </w:r>
      <w:r>
        <w:rPr>
          <w:rFonts w:hint="eastAsia" w:ascii="仿宋_GB2312" w:hAnsi="宋体" w:eastAsia="仿宋_GB2312" w:cs="仿宋_GB2312"/>
          <w:color w:val="auto"/>
          <w:sz w:val="32"/>
          <w:szCs w:val="32"/>
          <w:lang w:val="en-US" w:eastAsia="zh-CN"/>
        </w:rPr>
        <w:t>35人，</w:t>
      </w:r>
      <w:r>
        <w:rPr>
          <w:rFonts w:hint="eastAsia" w:ascii="仿宋_GB2312" w:hAnsi="宋体" w:eastAsia="仿宋_GB2312" w:cs="仿宋_GB2312"/>
          <w:color w:val="auto"/>
          <w:sz w:val="32"/>
          <w:szCs w:val="32"/>
        </w:rPr>
        <w:t>全额补助事业人员</w:t>
      </w:r>
      <w:r>
        <w:rPr>
          <w:rFonts w:hint="eastAsia" w:ascii="仿宋_GB2312" w:hAnsi="宋体" w:eastAsia="仿宋_GB2312" w:cs="仿宋_GB2312"/>
          <w:color w:val="auto"/>
          <w:sz w:val="32"/>
          <w:szCs w:val="32"/>
          <w:lang w:val="en-US" w:eastAsia="zh-CN"/>
        </w:rPr>
        <w:t>161</w:t>
      </w:r>
      <w:r>
        <w:rPr>
          <w:rFonts w:hint="eastAsia" w:ascii="仿宋_GB2312" w:hAnsi="宋体" w:eastAsia="仿宋_GB2312" w:cs="仿宋_GB2312"/>
          <w:color w:val="auto"/>
          <w:sz w:val="32"/>
          <w:szCs w:val="32"/>
        </w:rPr>
        <w:t>人；离休人员</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人；退休人员</w:t>
      </w:r>
      <w:r>
        <w:rPr>
          <w:rFonts w:hint="eastAsia" w:ascii="仿宋_GB2312" w:hAnsi="宋体" w:eastAsia="仿宋_GB2312" w:cs="仿宋_GB2312"/>
          <w:color w:val="auto"/>
          <w:sz w:val="32"/>
          <w:szCs w:val="32"/>
          <w:lang w:val="en-US" w:eastAsia="zh-CN"/>
        </w:rPr>
        <w:t>182</w:t>
      </w:r>
      <w:r>
        <w:rPr>
          <w:rFonts w:hint="eastAsia" w:ascii="仿宋_GB2312" w:hAnsi="宋体" w:eastAsia="仿宋_GB2312" w:cs="仿宋_GB2312"/>
          <w:color w:val="auto"/>
          <w:sz w:val="32"/>
          <w:szCs w:val="32"/>
        </w:rPr>
        <w:t>人。</w:t>
      </w:r>
    </w:p>
    <w:p w14:paraId="780606CE">
      <w:pPr>
        <w:ind w:firstLine="640" w:firstLineChars="200"/>
        <w:rPr>
          <w:rFonts w:hint="eastAsia" w:ascii="仿宋_GB2312" w:hAnsi="宋体" w:eastAsia="仿宋_GB2312" w:cs="仿宋_GB2312"/>
          <w:color w:val="auto"/>
          <w:sz w:val="32"/>
          <w:szCs w:val="32"/>
        </w:rPr>
      </w:pPr>
    </w:p>
    <w:p w14:paraId="7DFF9F33">
      <w:pPr>
        <w:numPr>
          <w:ilvl w:val="0"/>
          <w:numId w:val="2"/>
        </w:numPr>
        <w:jc w:val="center"/>
        <w:rPr>
          <w:rFonts w:hint="eastAsia" w:ascii="黑体" w:hAnsi="宋体" w:eastAsia="黑体" w:cs="黑体"/>
          <w:color w:val="auto"/>
          <w:sz w:val="32"/>
          <w:szCs w:val="32"/>
        </w:rPr>
      </w:pPr>
      <w:r>
        <w:rPr>
          <w:rFonts w:hint="eastAsia" w:ascii="黑体" w:hAnsi="宋体" w:eastAsia="黑体" w:cs="黑体"/>
          <w:color w:val="auto"/>
          <w:sz w:val="32"/>
          <w:szCs w:val="32"/>
          <w:lang w:eastAsia="zh-CN"/>
        </w:rPr>
        <w:t>景德镇市住房和城乡建设局</w:t>
      </w:r>
    </w:p>
    <w:p w14:paraId="2BDFE629">
      <w:pPr>
        <w:numPr>
          <w:ilvl w:val="0"/>
          <w:numId w:val="0"/>
        </w:numPr>
        <w:jc w:val="center"/>
        <w:rPr>
          <w:rFonts w:ascii="黑体" w:hAnsi="宋体" w:eastAsia="黑体" w:cs="Times New Roman"/>
          <w:color w:val="auto"/>
          <w:sz w:val="32"/>
          <w:szCs w:val="32"/>
        </w:rPr>
      </w:pPr>
      <w:r>
        <w:rPr>
          <w:rFonts w:hint="eastAsia" w:ascii="黑体" w:hAnsi="宋体" w:eastAsia="黑体" w:cs="黑体"/>
          <w:color w:val="auto"/>
          <w:sz w:val="32"/>
          <w:szCs w:val="32"/>
          <w:lang w:val="en-US" w:eastAsia="zh-CN"/>
        </w:rPr>
        <w:t>2020年</w:t>
      </w:r>
      <w:r>
        <w:rPr>
          <w:rFonts w:hint="eastAsia" w:ascii="黑体" w:hAnsi="宋体" w:eastAsia="黑体" w:cs="黑体"/>
          <w:color w:val="auto"/>
          <w:sz w:val="32"/>
          <w:szCs w:val="32"/>
        </w:rPr>
        <w:t>部门预算情况说明</w:t>
      </w:r>
    </w:p>
    <w:p w14:paraId="2EA4C8F3">
      <w:pPr>
        <w:ind w:firstLine="643" w:firstLineChars="200"/>
        <w:rPr>
          <w:rFonts w:hint="eastAsia" w:ascii="宋体" w:hAnsi="宋体" w:eastAsia="宋体" w:cs="宋体"/>
          <w:b/>
          <w:bCs/>
          <w:color w:val="auto"/>
          <w:sz w:val="32"/>
          <w:szCs w:val="32"/>
        </w:rPr>
      </w:pPr>
    </w:p>
    <w:p w14:paraId="7F6BC272">
      <w:pPr>
        <w:ind w:firstLine="643" w:firstLineChars="200"/>
        <w:rPr>
          <w:rFonts w:hint="eastAsia" w:ascii="宋体" w:hAnsi="宋体" w:eastAsia="宋体" w:cs="宋体"/>
          <w:b/>
          <w:bCs/>
          <w:color w:val="auto"/>
          <w:sz w:val="32"/>
          <w:szCs w:val="32"/>
        </w:rPr>
      </w:pPr>
      <w:r>
        <w:rPr>
          <w:rFonts w:hint="eastAsia" w:ascii="宋体" w:hAnsi="宋体" w:eastAsia="宋体" w:cs="宋体"/>
          <w:b/>
          <w:bCs/>
          <w:color w:val="auto"/>
          <w:sz w:val="32"/>
          <w:szCs w:val="32"/>
        </w:rPr>
        <w:t>一、</w:t>
      </w:r>
      <w:r>
        <w:rPr>
          <w:rFonts w:hint="eastAsia" w:ascii="宋体" w:hAnsi="宋体" w:eastAsia="宋体" w:cs="宋体"/>
          <w:b/>
          <w:bCs/>
          <w:color w:val="auto"/>
          <w:sz w:val="32"/>
          <w:szCs w:val="32"/>
          <w:lang w:val="en-US" w:eastAsia="zh-CN"/>
        </w:rPr>
        <w:t>2020</w:t>
      </w:r>
      <w:r>
        <w:rPr>
          <w:rFonts w:hint="eastAsia" w:ascii="宋体" w:hAnsi="宋体" w:eastAsia="宋体" w:cs="宋体"/>
          <w:b/>
          <w:bCs/>
          <w:color w:val="auto"/>
          <w:sz w:val="32"/>
          <w:szCs w:val="32"/>
        </w:rPr>
        <w:t>年部门预算收支情况说明</w:t>
      </w:r>
    </w:p>
    <w:p w14:paraId="5048035D">
      <w:pPr>
        <w:ind w:firstLine="482" w:firstLineChars="15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（一）预算收入情况</w:t>
      </w:r>
    </w:p>
    <w:p w14:paraId="25ACBADF">
      <w:pPr>
        <w:ind w:firstLine="600"/>
        <w:rPr>
          <w:rFonts w:ascii="仿宋_GB2312" w:eastAsia="仿宋_GB2312" w:cs="Times New Roman"/>
          <w:color w:val="auto"/>
          <w:sz w:val="32"/>
          <w:szCs w:val="32"/>
        </w:rPr>
      </w:pP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局收入预算总额为</w:t>
      </w:r>
      <w:r>
        <w:rPr>
          <w:rFonts w:hint="eastAsia" w:ascii="仿宋_GB2312" w:hAnsi="宋体" w:eastAsia="仿宋_GB2312" w:cs="仿宋_GB2312"/>
          <w:color w:val="auto"/>
          <w:sz w:val="32"/>
          <w:szCs w:val="32"/>
          <w:lang w:val="en-US" w:eastAsia="zh-CN"/>
        </w:rPr>
        <w:t>7292.93</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比</w:t>
      </w:r>
      <w:r>
        <w:rPr>
          <w:rFonts w:hint="eastAsia" w:ascii="仿宋_GB2312" w:hAnsi="宋体" w:eastAsia="仿宋_GB2312" w:cs="仿宋_GB2312"/>
          <w:color w:val="auto"/>
          <w:sz w:val="32"/>
          <w:szCs w:val="32"/>
        </w:rPr>
        <w:t>上年预算</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11.8%</w:t>
      </w:r>
      <w:r>
        <w:rPr>
          <w:rFonts w:hint="eastAsia" w:ascii="仿宋_GB2312" w:hAnsi="宋体" w:eastAsia="仿宋_GB2312" w:cs="仿宋_GB2312"/>
          <w:color w:val="auto"/>
          <w:sz w:val="32"/>
          <w:szCs w:val="32"/>
        </w:rPr>
        <w:t>。其中：当年公共财政拨款收入</w:t>
      </w:r>
      <w:r>
        <w:rPr>
          <w:rFonts w:hint="eastAsia" w:ascii="仿宋_GB2312" w:hAnsi="宋体" w:eastAsia="仿宋_GB2312" w:cs="仿宋_GB2312"/>
          <w:color w:val="auto"/>
          <w:sz w:val="32"/>
          <w:szCs w:val="32"/>
          <w:lang w:val="en-US" w:eastAsia="zh-CN"/>
        </w:rPr>
        <w:t>4265.53</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58.49</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；政府性基金拨款收入</w:t>
      </w:r>
      <w:r>
        <w:rPr>
          <w:rFonts w:hint="eastAsia" w:ascii="仿宋_GB2312" w:hAnsi="宋体" w:eastAsia="仿宋_GB2312" w:cs="仿宋_GB2312"/>
          <w:color w:val="auto"/>
          <w:sz w:val="32"/>
          <w:szCs w:val="32"/>
          <w:lang w:val="en-US" w:eastAsia="zh-CN"/>
        </w:rPr>
        <w:t>2500</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34.28%</w:t>
      </w:r>
      <w:r>
        <w:rPr>
          <w:rFonts w:hint="eastAsia" w:ascii="仿宋_GB2312" w:hAnsi="宋体" w:eastAsia="仿宋_GB2312" w:cs="仿宋_GB2312"/>
          <w:color w:val="auto"/>
          <w:sz w:val="32"/>
          <w:szCs w:val="32"/>
        </w:rPr>
        <w:t>；上年结转收入</w:t>
      </w:r>
      <w:r>
        <w:rPr>
          <w:rFonts w:hint="eastAsia" w:ascii="仿宋_GB2312" w:hAnsi="宋体" w:eastAsia="仿宋_GB2312" w:cs="仿宋_GB2312"/>
          <w:color w:val="auto"/>
          <w:sz w:val="32"/>
          <w:szCs w:val="32"/>
          <w:lang w:val="en-US" w:eastAsia="zh-CN"/>
        </w:rPr>
        <w:t>527.4</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7.23</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14:paraId="112BB67D">
      <w:pPr>
        <w:ind w:firstLine="482" w:firstLineChars="15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（二）预算支出情况</w:t>
      </w:r>
    </w:p>
    <w:p w14:paraId="0698096B">
      <w:pPr>
        <w:ind w:firstLine="640" w:firstLineChars="200"/>
        <w:rPr>
          <w:rFonts w:hint="default"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局支出预算总额为</w:t>
      </w:r>
      <w:r>
        <w:rPr>
          <w:rFonts w:hint="eastAsia" w:ascii="仿宋_GB2312" w:hAnsi="宋体" w:eastAsia="仿宋_GB2312" w:cs="仿宋_GB2312"/>
          <w:color w:val="auto"/>
          <w:sz w:val="32"/>
          <w:szCs w:val="32"/>
          <w:lang w:val="en-US" w:eastAsia="zh-CN"/>
        </w:rPr>
        <w:t>7292.93</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比</w:t>
      </w:r>
      <w:r>
        <w:rPr>
          <w:rFonts w:hint="eastAsia" w:ascii="仿宋_GB2312" w:hAnsi="宋体" w:eastAsia="仿宋_GB2312" w:cs="仿宋_GB2312"/>
          <w:color w:val="auto"/>
          <w:sz w:val="32"/>
          <w:szCs w:val="32"/>
        </w:rPr>
        <w:t>上年预算</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11.8%</w:t>
      </w:r>
      <w:r>
        <w:rPr>
          <w:rFonts w:hint="eastAsia" w:ascii="仿宋_GB2312" w:hAnsi="宋体" w:eastAsia="仿宋_GB2312" w:cs="仿宋_GB2312"/>
          <w:color w:val="auto"/>
          <w:sz w:val="32"/>
          <w:szCs w:val="32"/>
        </w:rPr>
        <w:t>。其中：按支出项目类别划分：基本支出</w:t>
      </w:r>
      <w:r>
        <w:rPr>
          <w:rFonts w:hint="eastAsia" w:ascii="仿宋_GB2312" w:hAnsi="宋体" w:eastAsia="仿宋_GB2312" w:cs="仿宋_GB2312"/>
          <w:color w:val="auto"/>
          <w:sz w:val="32"/>
          <w:szCs w:val="32"/>
          <w:lang w:val="en-US" w:eastAsia="zh-CN"/>
        </w:rPr>
        <w:t>5129.98</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70.34</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，包括工资福利支出</w:t>
      </w:r>
      <w:r>
        <w:rPr>
          <w:rFonts w:hint="eastAsia" w:ascii="仿宋_GB2312" w:hAnsi="宋体" w:eastAsia="仿宋_GB2312" w:cs="仿宋_GB2312"/>
          <w:color w:val="auto"/>
          <w:sz w:val="32"/>
          <w:szCs w:val="32"/>
          <w:lang w:val="en-US" w:eastAsia="zh-CN"/>
        </w:rPr>
        <w:t>3271.38</w:t>
      </w:r>
      <w:r>
        <w:rPr>
          <w:rFonts w:hint="eastAsia" w:ascii="仿宋_GB2312" w:hAnsi="宋体" w:eastAsia="仿宋_GB2312" w:cs="仿宋_GB2312"/>
          <w:color w:val="auto"/>
          <w:sz w:val="32"/>
          <w:szCs w:val="32"/>
        </w:rPr>
        <w:t>万元、商品和服务支出</w:t>
      </w:r>
      <w:r>
        <w:rPr>
          <w:rFonts w:hint="eastAsia" w:ascii="仿宋_GB2312" w:hAnsi="宋体" w:eastAsia="仿宋_GB2312" w:cs="仿宋_GB2312"/>
          <w:color w:val="auto"/>
          <w:sz w:val="32"/>
          <w:szCs w:val="32"/>
          <w:lang w:val="en-US" w:eastAsia="zh-CN"/>
        </w:rPr>
        <w:t>725.41</w:t>
      </w:r>
      <w:r>
        <w:rPr>
          <w:rFonts w:hint="eastAsia" w:ascii="仿宋_GB2312" w:hAnsi="宋体" w:eastAsia="仿宋_GB2312" w:cs="仿宋_GB2312"/>
          <w:color w:val="auto"/>
          <w:sz w:val="32"/>
          <w:szCs w:val="32"/>
        </w:rPr>
        <w:t>万元、对个人和家庭的补助</w:t>
      </w:r>
      <w:r>
        <w:rPr>
          <w:rFonts w:hint="eastAsia" w:ascii="仿宋_GB2312" w:hAnsi="宋体" w:eastAsia="仿宋_GB2312" w:cs="仿宋_GB2312"/>
          <w:color w:val="auto"/>
          <w:sz w:val="32"/>
          <w:szCs w:val="32"/>
          <w:lang w:val="en-US" w:eastAsia="zh-CN"/>
        </w:rPr>
        <w:t>557.67</w:t>
      </w:r>
      <w:r>
        <w:rPr>
          <w:rFonts w:hint="eastAsia" w:ascii="仿宋_GB2312" w:hAnsi="宋体" w:eastAsia="仿宋_GB2312" w:cs="仿宋_GB2312"/>
          <w:color w:val="auto"/>
          <w:sz w:val="32"/>
          <w:szCs w:val="32"/>
        </w:rPr>
        <w:t>万元、其他资本性支出</w:t>
      </w:r>
      <w:r>
        <w:rPr>
          <w:rFonts w:hint="eastAsia" w:ascii="仿宋_GB2312" w:hAnsi="宋体" w:eastAsia="仿宋_GB2312" w:cs="仿宋_GB2312"/>
          <w:color w:val="auto"/>
          <w:sz w:val="32"/>
          <w:szCs w:val="32"/>
          <w:lang w:val="en-US" w:eastAsia="zh-CN"/>
        </w:rPr>
        <w:t>575.52</w:t>
      </w:r>
      <w:r>
        <w:rPr>
          <w:rFonts w:hint="eastAsia" w:ascii="仿宋_GB2312" w:hAnsi="宋体" w:eastAsia="仿宋_GB2312" w:cs="仿宋_GB2312"/>
          <w:color w:val="auto"/>
          <w:sz w:val="32"/>
          <w:szCs w:val="32"/>
        </w:rPr>
        <w:t>元；项目支出</w:t>
      </w:r>
      <w:r>
        <w:rPr>
          <w:rFonts w:hint="eastAsia" w:ascii="仿宋_GB2312" w:hAnsi="宋体" w:eastAsia="仿宋_GB2312" w:cs="仿宋_GB2312"/>
          <w:color w:val="auto"/>
          <w:sz w:val="32"/>
          <w:szCs w:val="32"/>
          <w:lang w:val="en-US" w:eastAsia="zh-CN"/>
        </w:rPr>
        <w:t>2162.95</w:t>
      </w:r>
      <w:r>
        <w:rPr>
          <w:rFonts w:hint="eastAsia" w:ascii="仿宋_GB2312" w:hAnsi="宋体" w:eastAsia="仿宋_GB2312" w:cs="仿宋_GB2312"/>
          <w:color w:val="auto"/>
          <w:sz w:val="32"/>
          <w:szCs w:val="32"/>
        </w:rPr>
        <w:t>万元，占支出总额的</w:t>
      </w:r>
      <w:r>
        <w:rPr>
          <w:rFonts w:hint="eastAsia" w:ascii="仿宋_GB2312" w:hAnsi="宋体" w:eastAsia="仿宋_GB2312" w:cs="仿宋_GB2312"/>
          <w:color w:val="auto"/>
          <w:sz w:val="32"/>
          <w:szCs w:val="32"/>
          <w:lang w:val="en-US" w:eastAsia="zh-CN"/>
        </w:rPr>
        <w:t>29.66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，包括商品和服务支出</w:t>
      </w:r>
      <w:r>
        <w:rPr>
          <w:rFonts w:hint="eastAsia" w:ascii="仿宋_GB2312" w:hAnsi="宋体" w:eastAsia="仿宋_GB2312" w:cs="仿宋_GB2312"/>
          <w:color w:val="auto"/>
          <w:sz w:val="32"/>
          <w:szCs w:val="32"/>
          <w:lang w:val="en-US" w:eastAsia="zh-CN"/>
        </w:rPr>
        <w:t>587.95</w:t>
      </w:r>
      <w:r>
        <w:rPr>
          <w:rFonts w:hint="eastAsia" w:ascii="仿宋_GB2312" w:hAnsi="宋体" w:eastAsia="仿宋_GB2312" w:cs="仿宋_GB2312"/>
          <w:color w:val="auto"/>
          <w:sz w:val="32"/>
          <w:szCs w:val="32"/>
        </w:rPr>
        <w:t>万元、资本性支出</w:t>
      </w:r>
      <w:r>
        <w:rPr>
          <w:rFonts w:hint="eastAsia" w:ascii="仿宋_GB2312" w:hAnsi="宋体" w:eastAsia="仿宋_GB2312" w:cs="仿宋_GB2312"/>
          <w:color w:val="auto"/>
          <w:sz w:val="32"/>
          <w:szCs w:val="32"/>
          <w:lang w:val="en-US" w:eastAsia="zh-CN"/>
        </w:rPr>
        <w:t>710</w:t>
      </w:r>
      <w:r>
        <w:rPr>
          <w:rFonts w:hint="eastAsia" w:ascii="仿宋_GB2312" w:hAnsi="宋体" w:eastAsia="仿宋_GB2312" w:cs="仿宋_GB2312"/>
          <w:color w:val="auto"/>
          <w:sz w:val="32"/>
          <w:szCs w:val="32"/>
        </w:rPr>
        <w:t>万</w:t>
      </w:r>
      <w:r>
        <w:rPr>
          <w:rFonts w:hint="eastAsia" w:ascii="仿宋_GB2312" w:hAnsi="宋体" w:eastAsia="仿宋_GB2312" w:cs="仿宋_GB2312"/>
          <w:color w:val="auto"/>
          <w:sz w:val="32"/>
          <w:szCs w:val="32"/>
          <w:lang w:eastAsia="zh-CN"/>
        </w:rPr>
        <w:t>元、对企业补助支出</w:t>
      </w:r>
      <w:r>
        <w:rPr>
          <w:rFonts w:hint="eastAsia" w:ascii="仿宋_GB2312" w:hAnsi="宋体" w:eastAsia="仿宋_GB2312" w:cs="仿宋_GB2312"/>
          <w:color w:val="auto"/>
          <w:sz w:val="32"/>
          <w:szCs w:val="32"/>
          <w:lang w:val="en-US" w:eastAsia="zh-CN"/>
        </w:rPr>
        <w:t>865万元。</w:t>
      </w:r>
    </w:p>
    <w:p w14:paraId="54CF0756">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按支出功能项目科目划分：一般公共服务</w:t>
      </w:r>
      <w:r>
        <w:rPr>
          <w:rFonts w:hint="eastAsia" w:ascii="仿宋_GB2312" w:hAnsi="宋体" w:eastAsia="仿宋_GB2312" w:cs="仿宋_GB2312"/>
          <w:color w:val="auto"/>
          <w:sz w:val="32"/>
          <w:szCs w:val="32"/>
          <w:lang w:val="en-US" w:eastAsia="zh-CN"/>
        </w:rPr>
        <w:t>762.72</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10.46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社会保障和就业支出</w:t>
      </w:r>
      <w:r>
        <w:rPr>
          <w:rFonts w:hint="eastAsia" w:ascii="仿宋_GB2312" w:hAnsi="宋体" w:eastAsia="仿宋_GB2312" w:cs="仿宋_GB2312"/>
          <w:color w:val="auto"/>
          <w:sz w:val="32"/>
          <w:szCs w:val="32"/>
          <w:lang w:val="en-US" w:eastAsia="zh-CN"/>
        </w:rPr>
        <w:t>530.53</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7.27</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卫生健康支出</w:t>
      </w:r>
      <w:r>
        <w:rPr>
          <w:rFonts w:hint="eastAsia" w:ascii="仿宋_GB2312" w:hAnsi="宋体" w:eastAsia="仿宋_GB2312" w:cs="仿宋_GB2312"/>
          <w:color w:val="auto"/>
          <w:sz w:val="32"/>
          <w:szCs w:val="32"/>
          <w:lang w:val="en-US" w:eastAsia="zh-CN"/>
        </w:rPr>
        <w:t>250.49万元，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3.43%</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城乡社区支出</w:t>
      </w:r>
      <w:r>
        <w:rPr>
          <w:rFonts w:hint="eastAsia" w:ascii="仿宋_GB2312" w:hAnsi="宋体" w:eastAsia="仿宋_GB2312" w:cs="仿宋_GB2312"/>
          <w:color w:val="auto"/>
          <w:sz w:val="32"/>
          <w:szCs w:val="32"/>
          <w:lang w:val="en-US" w:eastAsia="zh-CN"/>
        </w:rPr>
        <w:t>5461.1万元，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74.88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住房保障支出</w:t>
      </w:r>
      <w:r>
        <w:rPr>
          <w:rFonts w:hint="eastAsia" w:ascii="仿宋_GB2312" w:hAnsi="宋体" w:eastAsia="仿宋_GB2312" w:cs="仿宋_GB2312"/>
          <w:color w:val="auto"/>
          <w:sz w:val="32"/>
          <w:szCs w:val="32"/>
          <w:lang w:val="en-US" w:eastAsia="zh-CN"/>
        </w:rPr>
        <w:t>288.09万元，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3.95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14:paraId="41961D0A">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按支出经济分类划分：工资福利支出</w:t>
      </w:r>
      <w:r>
        <w:rPr>
          <w:rFonts w:hint="eastAsia" w:ascii="仿宋_GB2312" w:hAnsi="宋体" w:eastAsia="仿宋_GB2312" w:cs="仿宋_GB2312"/>
          <w:color w:val="auto"/>
          <w:sz w:val="32"/>
          <w:szCs w:val="32"/>
          <w:lang w:val="en-US" w:eastAsia="zh-CN"/>
        </w:rPr>
        <w:t>3271.38</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44.86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；商品和服务支出</w:t>
      </w:r>
      <w:r>
        <w:rPr>
          <w:rFonts w:hint="eastAsia" w:ascii="仿宋_GB2312" w:hAnsi="宋体" w:eastAsia="仿宋_GB2312" w:cs="仿宋_GB2312"/>
          <w:color w:val="auto"/>
          <w:sz w:val="32"/>
          <w:szCs w:val="32"/>
          <w:lang w:val="en-US" w:eastAsia="zh-CN"/>
        </w:rPr>
        <w:t>1313.36</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18.01</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对个人和家庭的补助支出</w:t>
      </w:r>
      <w:r>
        <w:rPr>
          <w:rFonts w:hint="eastAsia" w:ascii="仿宋_GB2312" w:hAnsi="宋体" w:eastAsia="仿宋_GB2312" w:cs="仿宋_GB2312"/>
          <w:color w:val="auto"/>
          <w:sz w:val="32"/>
          <w:szCs w:val="32"/>
          <w:lang w:val="en-US" w:eastAsia="zh-CN"/>
        </w:rPr>
        <w:t>557.67万元，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7.65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资本性支出</w:t>
      </w:r>
      <w:r>
        <w:rPr>
          <w:rFonts w:hint="eastAsia" w:ascii="仿宋_GB2312" w:hAnsi="宋体" w:eastAsia="仿宋_GB2312" w:cs="仿宋_GB2312"/>
          <w:color w:val="auto"/>
          <w:sz w:val="32"/>
          <w:szCs w:val="32"/>
          <w:lang w:val="en-US" w:eastAsia="zh-CN"/>
        </w:rPr>
        <w:t>1285.52万元，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17.62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对企业补助</w:t>
      </w:r>
      <w:r>
        <w:rPr>
          <w:rFonts w:hint="eastAsia" w:ascii="仿宋_GB2312" w:hAnsi="宋体" w:eastAsia="仿宋_GB2312" w:cs="仿宋_GB2312"/>
          <w:color w:val="auto"/>
          <w:sz w:val="32"/>
          <w:szCs w:val="32"/>
          <w:lang w:val="en-US" w:eastAsia="zh-CN"/>
        </w:rPr>
        <w:t>865万元，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11.86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14:paraId="13751B6F">
      <w:pPr>
        <w:widowControl/>
        <w:spacing w:line="600" w:lineRule="exact"/>
        <w:ind w:firstLine="640"/>
        <w:jc w:val="left"/>
        <w:rPr>
          <w:rFonts w:hint="eastAsia" w:ascii="仿宋_GB2312" w:eastAsia="仿宋_GB2312"/>
          <w:b/>
          <w:color w:val="auto"/>
          <w:sz w:val="32"/>
          <w:szCs w:val="30"/>
        </w:rPr>
      </w:pPr>
      <w:r>
        <w:rPr>
          <w:rFonts w:hint="eastAsia" w:ascii="仿宋_GB2312" w:hAnsi="宋体" w:eastAsia="仿宋_GB2312" w:cs="仿宋_GB2312"/>
          <w:b/>
          <w:bCs/>
          <w:color w:val="auto"/>
          <w:sz w:val="32"/>
          <w:szCs w:val="32"/>
        </w:rPr>
        <w:t>（三）</w:t>
      </w:r>
      <w:r>
        <w:rPr>
          <w:rFonts w:hint="eastAsia" w:ascii="仿宋_GB2312" w:eastAsia="仿宋_GB2312"/>
          <w:b/>
          <w:color w:val="auto"/>
          <w:sz w:val="32"/>
          <w:szCs w:val="30"/>
        </w:rPr>
        <w:t>财政拨款支出情况</w:t>
      </w:r>
    </w:p>
    <w:p w14:paraId="4A777A76">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lang w:eastAsia="zh-CN"/>
        </w:rPr>
        <w:t>2020</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w:t>
      </w:r>
      <w:r>
        <w:rPr>
          <w:rFonts w:hint="eastAsia" w:ascii="仿宋_GB2312" w:hAnsi="宋体" w:eastAsia="仿宋_GB2312" w:cs="仿宋_GB2312"/>
          <w:color w:val="auto"/>
          <w:sz w:val="32"/>
          <w:szCs w:val="32"/>
          <w:lang w:eastAsia="zh-CN"/>
        </w:rPr>
        <w:t>财政拨款</w:t>
      </w:r>
      <w:r>
        <w:rPr>
          <w:rFonts w:hint="eastAsia" w:ascii="仿宋_GB2312" w:hAnsi="宋体" w:eastAsia="仿宋_GB2312" w:cs="仿宋_GB2312"/>
          <w:color w:val="auto"/>
          <w:sz w:val="32"/>
          <w:szCs w:val="32"/>
        </w:rPr>
        <w:t>支出预算</w:t>
      </w:r>
      <w:r>
        <w:rPr>
          <w:rFonts w:hint="eastAsia" w:ascii="仿宋_GB2312" w:hAnsi="宋体" w:eastAsia="仿宋_GB2312" w:cs="仿宋_GB2312"/>
          <w:color w:val="auto"/>
          <w:sz w:val="32"/>
          <w:szCs w:val="32"/>
          <w:lang w:val="en-US" w:eastAsia="zh-CN"/>
        </w:rPr>
        <w:t>6765.53</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92.77</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，与</w:t>
      </w:r>
      <w:r>
        <w:rPr>
          <w:rFonts w:hint="eastAsia" w:ascii="仿宋_GB2312" w:hAnsi="宋体" w:eastAsia="仿宋_GB2312" w:cs="仿宋_GB2312"/>
          <w:color w:val="auto"/>
          <w:sz w:val="32"/>
          <w:szCs w:val="32"/>
          <w:lang w:eastAsia="zh-CN"/>
        </w:rPr>
        <w:t>比</w:t>
      </w:r>
      <w:r>
        <w:rPr>
          <w:rFonts w:hint="eastAsia" w:ascii="仿宋_GB2312" w:hAnsi="宋体" w:eastAsia="仿宋_GB2312" w:cs="仿宋_GB2312"/>
          <w:color w:val="auto"/>
          <w:sz w:val="32"/>
          <w:szCs w:val="32"/>
        </w:rPr>
        <w:t>上年预算</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40.83%，主要原因是今年预算改革，财政对基金收入不再进行统筹安排。</w:t>
      </w:r>
      <w:r>
        <w:rPr>
          <w:rFonts w:hint="eastAsia" w:ascii="仿宋_GB2312" w:hAnsi="宋体" w:eastAsia="仿宋_GB2312" w:cs="仿宋_GB2312"/>
          <w:color w:val="auto"/>
          <w:sz w:val="32"/>
          <w:szCs w:val="32"/>
        </w:rPr>
        <w:t>具体支出情况是：一般公共服务</w:t>
      </w:r>
      <w:r>
        <w:rPr>
          <w:rFonts w:hint="eastAsia" w:ascii="仿宋_GB2312" w:hAnsi="宋体" w:eastAsia="仿宋_GB2312" w:cs="仿宋_GB2312"/>
          <w:color w:val="auto"/>
          <w:sz w:val="32"/>
          <w:szCs w:val="32"/>
          <w:lang w:val="en-US" w:eastAsia="zh-CN"/>
        </w:rPr>
        <w:t>262.72</w:t>
      </w:r>
      <w:r>
        <w:rPr>
          <w:rFonts w:hint="eastAsia" w:ascii="仿宋_GB2312" w:hAnsi="宋体" w:eastAsia="仿宋_GB2312" w:cs="仿宋_GB2312"/>
          <w:color w:val="auto"/>
          <w:sz w:val="32"/>
          <w:szCs w:val="32"/>
        </w:rPr>
        <w:t>万元，占</w:t>
      </w:r>
      <w:r>
        <w:rPr>
          <w:rFonts w:hint="eastAsia" w:ascii="仿宋_GB2312" w:hAnsi="宋体" w:eastAsia="仿宋_GB2312" w:cs="仿宋_GB2312"/>
          <w:color w:val="auto"/>
          <w:sz w:val="32"/>
          <w:szCs w:val="32"/>
          <w:lang w:eastAsia="zh-CN"/>
        </w:rPr>
        <w:t>财政拨款支出</w:t>
      </w:r>
      <w:r>
        <w:rPr>
          <w:rFonts w:hint="eastAsia" w:ascii="仿宋_GB2312" w:hAnsi="宋体" w:eastAsia="仿宋_GB2312" w:cs="仿宋_GB2312"/>
          <w:color w:val="auto"/>
          <w:sz w:val="32"/>
          <w:szCs w:val="32"/>
          <w:lang w:val="en-US" w:eastAsia="zh-CN"/>
        </w:rPr>
        <w:t>3.88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社会保障和就业支出</w:t>
      </w:r>
      <w:r>
        <w:rPr>
          <w:rFonts w:hint="eastAsia" w:ascii="仿宋_GB2312" w:hAnsi="宋体" w:eastAsia="仿宋_GB2312" w:cs="仿宋_GB2312"/>
          <w:color w:val="auto"/>
          <w:sz w:val="32"/>
          <w:szCs w:val="32"/>
          <w:lang w:val="en-US" w:eastAsia="zh-CN"/>
        </w:rPr>
        <w:t>530.53</w:t>
      </w:r>
      <w:r>
        <w:rPr>
          <w:rFonts w:hint="eastAsia" w:ascii="仿宋_GB2312" w:hAnsi="宋体" w:eastAsia="仿宋_GB2312" w:cs="仿宋_GB2312"/>
          <w:color w:val="auto"/>
          <w:sz w:val="32"/>
          <w:szCs w:val="32"/>
        </w:rPr>
        <w:t>万元，占</w:t>
      </w:r>
      <w:r>
        <w:rPr>
          <w:rFonts w:hint="eastAsia" w:ascii="仿宋_GB2312" w:hAnsi="宋体" w:eastAsia="仿宋_GB2312" w:cs="仿宋_GB2312"/>
          <w:color w:val="auto"/>
          <w:sz w:val="32"/>
          <w:szCs w:val="32"/>
          <w:lang w:eastAsia="zh-CN"/>
        </w:rPr>
        <w:t>财政拨款支出</w:t>
      </w:r>
      <w:r>
        <w:rPr>
          <w:rFonts w:hint="eastAsia" w:ascii="仿宋_GB2312" w:hAnsi="宋体" w:eastAsia="仿宋_GB2312" w:cs="仿宋_GB2312"/>
          <w:color w:val="auto"/>
          <w:sz w:val="32"/>
          <w:szCs w:val="32"/>
          <w:lang w:val="en-US" w:eastAsia="zh-CN"/>
        </w:rPr>
        <w:t>7.84</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卫生健康支出</w:t>
      </w:r>
      <w:r>
        <w:rPr>
          <w:rFonts w:hint="eastAsia" w:ascii="仿宋_GB2312" w:hAnsi="宋体" w:eastAsia="仿宋_GB2312" w:cs="仿宋_GB2312"/>
          <w:color w:val="auto"/>
          <w:sz w:val="32"/>
          <w:szCs w:val="32"/>
          <w:lang w:val="en-US" w:eastAsia="zh-CN"/>
        </w:rPr>
        <w:t>248.09万元，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财政拨款支出</w:t>
      </w:r>
      <w:r>
        <w:rPr>
          <w:rFonts w:hint="eastAsia" w:ascii="仿宋_GB2312" w:hAnsi="宋体" w:eastAsia="仿宋_GB2312" w:cs="仿宋_GB2312"/>
          <w:color w:val="auto"/>
          <w:sz w:val="32"/>
          <w:szCs w:val="32"/>
          <w:lang w:val="en-US" w:eastAsia="zh-CN"/>
        </w:rPr>
        <w:t>3.67%</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城乡社区支出</w:t>
      </w:r>
      <w:r>
        <w:rPr>
          <w:rFonts w:hint="eastAsia" w:ascii="仿宋_GB2312" w:hAnsi="宋体" w:eastAsia="仿宋_GB2312" w:cs="仿宋_GB2312"/>
          <w:color w:val="auto"/>
          <w:sz w:val="32"/>
          <w:szCs w:val="32"/>
          <w:lang w:val="en-US" w:eastAsia="zh-CN"/>
        </w:rPr>
        <w:t>5436.1万元，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财政拨款支出</w:t>
      </w:r>
      <w:r>
        <w:rPr>
          <w:rFonts w:hint="eastAsia" w:ascii="仿宋_GB2312" w:hAnsi="宋体" w:eastAsia="仿宋_GB2312" w:cs="仿宋_GB2312"/>
          <w:color w:val="auto"/>
          <w:sz w:val="32"/>
          <w:szCs w:val="32"/>
          <w:lang w:val="en-US" w:eastAsia="zh-CN"/>
        </w:rPr>
        <w:t>80.35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住房保障支出</w:t>
      </w:r>
      <w:r>
        <w:rPr>
          <w:rFonts w:hint="eastAsia" w:ascii="仿宋_GB2312" w:hAnsi="宋体" w:eastAsia="仿宋_GB2312" w:cs="仿宋_GB2312"/>
          <w:color w:val="auto"/>
          <w:sz w:val="32"/>
          <w:szCs w:val="32"/>
          <w:lang w:val="en-US" w:eastAsia="zh-CN"/>
        </w:rPr>
        <w:t>288.09万元，</w:t>
      </w:r>
      <w:r>
        <w:rPr>
          <w:rFonts w:hint="eastAsia" w:ascii="仿宋_GB2312" w:hAnsi="宋体" w:eastAsia="仿宋_GB2312" w:cs="仿宋_GB2312"/>
          <w:color w:val="auto"/>
          <w:sz w:val="32"/>
          <w:szCs w:val="32"/>
        </w:rPr>
        <w:t>占</w:t>
      </w:r>
      <w:r>
        <w:rPr>
          <w:rFonts w:hint="eastAsia" w:ascii="仿宋_GB2312" w:hAnsi="宋体" w:eastAsia="仿宋_GB2312" w:cs="仿宋_GB2312"/>
          <w:color w:val="auto"/>
          <w:sz w:val="32"/>
          <w:szCs w:val="32"/>
          <w:lang w:eastAsia="zh-CN"/>
        </w:rPr>
        <w:t>财政拨款支出</w:t>
      </w:r>
      <w:r>
        <w:rPr>
          <w:rFonts w:hint="eastAsia" w:ascii="仿宋_GB2312" w:hAnsi="宋体" w:eastAsia="仿宋_GB2312" w:cs="仿宋_GB2312"/>
          <w:color w:val="auto"/>
          <w:sz w:val="32"/>
          <w:szCs w:val="32"/>
          <w:lang w:val="en-US" w:eastAsia="zh-CN"/>
        </w:rPr>
        <w:t>4.26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14:paraId="0A07592E">
      <w:pPr>
        <w:numPr>
          <w:ilvl w:val="0"/>
          <w:numId w:val="3"/>
        </w:numPr>
        <w:ind w:left="54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政府采购预算情况</w:t>
      </w:r>
    </w:p>
    <w:p w14:paraId="58C124D3">
      <w:pPr>
        <w:widowControl/>
        <w:numPr>
          <w:ilvl w:val="0"/>
          <w:numId w:val="0"/>
        </w:numPr>
        <w:spacing w:line="600" w:lineRule="exact"/>
        <w:ind w:firstLine="640" w:firstLineChars="20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2020年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w:t>
      </w:r>
      <w:r>
        <w:rPr>
          <w:rFonts w:hint="eastAsia" w:ascii="仿宋_GB2312" w:hAnsi="仿宋_GB2312" w:eastAsia="仿宋_GB2312" w:cs="仿宋_GB2312"/>
          <w:b w:val="0"/>
          <w:bCs w:val="0"/>
          <w:color w:val="auto"/>
          <w:sz w:val="32"/>
          <w:szCs w:val="32"/>
          <w:highlight w:val="none"/>
          <w:lang w:val="en-US" w:eastAsia="zh-CN"/>
        </w:rPr>
        <w:t>政府采购预算为110.82万元，较上年预算减少137.66%，其中：部门集中采购109.02万元、部门分散采购1.8万元。无政府购买服务预算。</w:t>
      </w:r>
    </w:p>
    <w:p w14:paraId="42B1E295">
      <w:pPr>
        <w:tabs>
          <w:tab w:val="left" w:pos="1162"/>
        </w:tabs>
        <w:ind w:left="420" w:leftChars="200" w:firstLine="321" w:firstLineChars="1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（五）政府基金收支情况</w:t>
      </w:r>
    </w:p>
    <w:p w14:paraId="29F5748C">
      <w:pPr>
        <w:ind w:firstLine="640" w:firstLineChars="200"/>
        <w:rPr>
          <w:rFonts w:hint="default" w:ascii="仿宋_GB2312" w:hAnsi="宋体"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2020年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w:t>
      </w:r>
      <w:r>
        <w:rPr>
          <w:rFonts w:hint="eastAsia" w:ascii="仿宋_GB2312" w:hAnsi="宋体" w:eastAsia="仿宋_GB2312" w:cs="仿宋_GB2312"/>
          <w:color w:val="auto"/>
          <w:sz w:val="32"/>
          <w:szCs w:val="32"/>
          <w:lang w:eastAsia="zh-CN"/>
        </w:rPr>
        <w:t>政府性基金收入预算安排</w:t>
      </w:r>
      <w:r>
        <w:rPr>
          <w:rFonts w:hint="eastAsia" w:ascii="仿宋_GB2312" w:hAnsi="宋体" w:eastAsia="仿宋_GB2312" w:cs="仿宋_GB2312"/>
          <w:color w:val="auto"/>
          <w:sz w:val="32"/>
          <w:szCs w:val="32"/>
          <w:lang w:val="en-US" w:eastAsia="zh-CN"/>
        </w:rPr>
        <w:t>2500万元，较上年预算增长238.82%，主要原因是今年预算改革，财政对基金收入不再进行统筹安排。支出预算2500万元，其中：</w:t>
      </w:r>
      <w:r>
        <w:rPr>
          <w:rFonts w:hint="eastAsia" w:ascii="仿宋_GB2312" w:hAnsi="宋体" w:eastAsia="仿宋_GB2312" w:cs="仿宋_GB2312"/>
          <w:sz w:val="32"/>
          <w:szCs w:val="32"/>
        </w:rPr>
        <w:t>基本支出</w:t>
      </w:r>
      <w:r>
        <w:rPr>
          <w:rFonts w:hint="eastAsia" w:ascii="仿宋_GB2312" w:hAnsi="宋体" w:eastAsia="仿宋_GB2312" w:cs="仿宋_GB2312"/>
          <w:sz w:val="32"/>
          <w:szCs w:val="32"/>
          <w:lang w:val="en-US" w:eastAsia="zh-CN"/>
        </w:rPr>
        <w:t>1400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1100</w:t>
      </w:r>
      <w:r>
        <w:rPr>
          <w:rFonts w:hint="eastAsia" w:ascii="仿宋_GB2312" w:hAnsi="宋体" w:eastAsia="仿宋_GB2312" w:cs="仿宋_GB2312"/>
          <w:sz w:val="32"/>
          <w:szCs w:val="32"/>
        </w:rPr>
        <w:t xml:space="preserve">万元。 </w:t>
      </w:r>
    </w:p>
    <w:p w14:paraId="612604C8">
      <w:pPr>
        <w:tabs>
          <w:tab w:val="left" w:pos="1113"/>
        </w:tabs>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lang w:eastAsia="zh-CN"/>
        </w:rPr>
        <w:t>（六）</w:t>
      </w:r>
      <w:r>
        <w:rPr>
          <w:rFonts w:hint="eastAsia" w:ascii="仿宋_GB2312" w:hAnsi="宋体" w:eastAsia="仿宋_GB2312" w:cs="仿宋_GB2312"/>
          <w:b/>
          <w:bCs/>
          <w:color w:val="auto"/>
          <w:sz w:val="32"/>
          <w:szCs w:val="32"/>
          <w:lang w:val="en-US" w:eastAsia="zh-CN"/>
        </w:rPr>
        <w:t>2020</w:t>
      </w:r>
      <w:r>
        <w:rPr>
          <w:rFonts w:hint="eastAsia" w:ascii="仿宋_GB2312" w:hAnsi="宋体" w:eastAsia="仿宋_GB2312" w:cs="仿宋_GB2312"/>
          <w:b/>
          <w:bCs/>
          <w:color w:val="auto"/>
          <w:sz w:val="32"/>
          <w:szCs w:val="32"/>
        </w:rPr>
        <w:t>年“三公”经费预算情况说明</w:t>
      </w:r>
    </w:p>
    <w:p w14:paraId="0AC6017B">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2020</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景德镇市住房和城乡建设</w:t>
      </w:r>
      <w:r>
        <w:rPr>
          <w:rFonts w:hint="eastAsia" w:ascii="仿宋_GB2312" w:hAnsi="宋体" w:eastAsia="仿宋_GB2312" w:cs="仿宋_GB2312"/>
          <w:color w:val="auto"/>
          <w:sz w:val="32"/>
          <w:szCs w:val="32"/>
        </w:rPr>
        <w:t>局“三公”经费年初预算安排</w:t>
      </w:r>
      <w:r>
        <w:rPr>
          <w:rFonts w:hint="eastAsia" w:ascii="仿宋_GB2312" w:hAnsi="宋体" w:eastAsia="仿宋_GB2312" w:cs="仿宋_GB2312"/>
          <w:color w:val="auto"/>
          <w:sz w:val="32"/>
          <w:szCs w:val="32"/>
          <w:lang w:val="en-US" w:eastAsia="zh-CN"/>
        </w:rPr>
        <w:t>13.49</w:t>
      </w:r>
      <w:r>
        <w:rPr>
          <w:rFonts w:hint="eastAsia" w:ascii="仿宋_GB2312" w:hAnsi="宋体" w:eastAsia="仿宋_GB2312" w:cs="仿宋_GB2312"/>
          <w:color w:val="auto"/>
          <w:sz w:val="32"/>
          <w:szCs w:val="32"/>
        </w:rPr>
        <w:t>万元。其中：</w:t>
      </w:r>
    </w:p>
    <w:p w14:paraId="75F9571C">
      <w:pPr>
        <w:ind w:firstLine="640" w:firstLineChars="200"/>
        <w:rPr>
          <w:rFonts w:hint="default" w:ascii="仿宋_GB2312" w:eastAsia="仿宋_GB2312" w:cs="Times New Roman"/>
          <w:color w:val="auto"/>
          <w:sz w:val="32"/>
          <w:szCs w:val="32"/>
          <w:lang w:val="en-US" w:eastAsia="zh-CN"/>
        </w:rPr>
      </w:pPr>
      <w:r>
        <w:rPr>
          <w:rFonts w:hint="eastAsia" w:ascii="仿宋_GB2312" w:hAnsi="宋体" w:eastAsia="仿宋_GB2312" w:cs="仿宋_GB2312"/>
          <w:color w:val="auto"/>
          <w:sz w:val="32"/>
          <w:szCs w:val="32"/>
        </w:rPr>
        <w:t>因公出国（境）费</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，比上年减少</w:t>
      </w:r>
      <w:r>
        <w:rPr>
          <w:rFonts w:hint="eastAsia" w:ascii="仿宋_GB2312" w:hAnsi="宋体" w:eastAsia="仿宋_GB2312" w:cs="仿宋_GB2312"/>
          <w:color w:val="auto"/>
          <w:sz w:val="32"/>
          <w:szCs w:val="32"/>
          <w:lang w:val="en-US" w:eastAsia="zh-CN"/>
        </w:rPr>
        <w:t>5万元。</w:t>
      </w:r>
    </w:p>
    <w:p w14:paraId="5430F393">
      <w:pPr>
        <w:widowControl/>
        <w:numPr>
          <w:ilvl w:val="0"/>
          <w:numId w:val="0"/>
        </w:numPr>
        <w:spacing w:line="600" w:lineRule="exact"/>
        <w:ind w:firstLine="640"/>
        <w:rPr>
          <w:rFonts w:hint="eastAsia" w:ascii="宋体"/>
          <w:b w:val="0"/>
          <w:bCs w:val="0"/>
          <w:color w:val="auto"/>
          <w:sz w:val="32"/>
          <w:szCs w:val="32"/>
          <w:highlight w:val="none"/>
          <w:lang w:val="en-US" w:eastAsia="zh-CN"/>
        </w:rPr>
      </w:pPr>
      <w:r>
        <w:rPr>
          <w:rFonts w:hint="eastAsia" w:ascii="仿宋_GB2312" w:hAnsi="仿宋_GB2312" w:eastAsia="仿宋_GB2312" w:cs="仿宋_GB2312"/>
          <w:color w:val="auto"/>
          <w:sz w:val="32"/>
          <w:szCs w:val="32"/>
        </w:rPr>
        <w:t>公务接待费</w:t>
      </w:r>
      <w:r>
        <w:rPr>
          <w:rFonts w:hint="eastAsia" w:ascii="仿宋_GB2312" w:hAnsi="仿宋_GB2312" w:eastAsia="仿宋_GB2312" w:cs="仿宋_GB2312"/>
          <w:color w:val="auto"/>
          <w:sz w:val="32"/>
          <w:szCs w:val="32"/>
          <w:lang w:val="en-US" w:eastAsia="zh-CN"/>
        </w:rPr>
        <w:t>3.5</w:t>
      </w:r>
      <w:r>
        <w:rPr>
          <w:rFonts w:hint="eastAsia" w:ascii="仿宋_GB2312" w:hAnsi="仿宋_GB2312" w:eastAsia="仿宋_GB2312" w:cs="仿宋_GB2312"/>
          <w:color w:val="auto"/>
          <w:sz w:val="32"/>
          <w:szCs w:val="32"/>
        </w:rPr>
        <w:t>万元，比上年</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3.7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b w:val="0"/>
          <w:bCs w:val="0"/>
          <w:color w:val="auto"/>
          <w:sz w:val="32"/>
          <w:szCs w:val="32"/>
          <w:highlight w:val="none"/>
          <w:lang w:val="en-US" w:eastAsia="zh-CN"/>
        </w:rPr>
        <w:t>，主要原因是严格执行中央</w:t>
      </w:r>
      <w:bookmarkStart w:id="0" w:name="_GoBack"/>
      <w:bookmarkEnd w:id="0"/>
      <w:r>
        <w:rPr>
          <w:rFonts w:hint="eastAsia" w:ascii="仿宋_GB2312" w:hAnsi="仿宋_GB2312" w:eastAsia="仿宋_GB2312" w:cs="仿宋_GB2312"/>
          <w:b w:val="0"/>
          <w:bCs w:val="0"/>
          <w:color w:val="auto"/>
          <w:sz w:val="32"/>
          <w:szCs w:val="32"/>
          <w:highlight w:val="none"/>
          <w:lang w:val="en-US" w:eastAsia="zh-CN"/>
        </w:rPr>
        <w:t>八项规定精神，从严从紧控制公务接待费用。</w:t>
      </w:r>
    </w:p>
    <w:p w14:paraId="344F07C3">
      <w:pPr>
        <w:ind w:firstLine="640" w:firstLineChars="200"/>
        <w:rPr>
          <w:rFonts w:hint="eastAsia" w:ascii="仿宋_GB2312" w:eastAsia="仿宋_GB2312" w:cs="Times New Roman"/>
          <w:color w:val="auto"/>
          <w:sz w:val="32"/>
          <w:szCs w:val="32"/>
          <w:lang w:eastAsia="zh-CN"/>
        </w:rPr>
      </w:pPr>
      <w:r>
        <w:rPr>
          <w:rFonts w:hint="eastAsia" w:ascii="仿宋_GB2312" w:hAnsi="宋体" w:eastAsia="仿宋_GB2312" w:cs="仿宋_GB2312"/>
          <w:color w:val="auto"/>
          <w:sz w:val="32"/>
          <w:szCs w:val="32"/>
        </w:rPr>
        <w:t>公务用车运行维护费</w:t>
      </w:r>
      <w:r>
        <w:rPr>
          <w:rFonts w:hint="eastAsia" w:ascii="仿宋_GB2312" w:hAnsi="宋体" w:eastAsia="仿宋_GB2312" w:cs="仿宋_GB2312"/>
          <w:color w:val="auto"/>
          <w:sz w:val="32"/>
          <w:szCs w:val="32"/>
          <w:lang w:val="en-US" w:eastAsia="zh-CN"/>
        </w:rPr>
        <w:t>9.99</w:t>
      </w:r>
      <w:r>
        <w:rPr>
          <w:rFonts w:hint="eastAsia" w:ascii="仿宋_GB2312" w:hAnsi="宋体" w:eastAsia="仿宋_GB2312" w:cs="仿宋_GB2312"/>
          <w:color w:val="auto"/>
          <w:sz w:val="32"/>
          <w:szCs w:val="32"/>
        </w:rPr>
        <w:t>万元，比上年减</w:t>
      </w:r>
      <w:r>
        <w:rPr>
          <w:rFonts w:hint="eastAsia" w:ascii="仿宋_GB2312" w:hAnsi="宋体" w:eastAsia="仿宋_GB2312" w:cs="仿宋_GB2312"/>
          <w:color w:val="auto"/>
          <w:sz w:val="32"/>
          <w:szCs w:val="32"/>
          <w:lang w:eastAsia="zh-CN"/>
        </w:rPr>
        <w:t>少</w:t>
      </w:r>
      <w:r>
        <w:rPr>
          <w:rFonts w:hint="eastAsia" w:ascii="仿宋_GB2312" w:hAnsi="宋体" w:eastAsia="仿宋_GB2312" w:cs="仿宋_GB2312"/>
          <w:color w:val="auto"/>
          <w:sz w:val="32"/>
          <w:szCs w:val="32"/>
          <w:lang w:val="en-US" w:eastAsia="zh-CN"/>
        </w:rPr>
        <w:t>4.01</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w:t>
      </w:r>
    </w:p>
    <w:p w14:paraId="74A936E2">
      <w:pPr>
        <w:jc w:val="both"/>
        <w:rPr>
          <w:rFonts w:hint="eastAsia" w:ascii="黑体" w:hAnsi="宋体" w:eastAsia="黑体" w:cs="黑体"/>
          <w:color w:val="auto"/>
          <w:sz w:val="32"/>
          <w:szCs w:val="32"/>
        </w:rPr>
      </w:pPr>
    </w:p>
    <w:p w14:paraId="01325710">
      <w:pPr>
        <w:jc w:val="center"/>
        <w:rPr>
          <w:rFonts w:ascii="黑体" w:eastAsia="黑体" w:cs="Times New Roman"/>
          <w:color w:val="auto"/>
          <w:sz w:val="32"/>
          <w:szCs w:val="32"/>
        </w:rPr>
      </w:pPr>
      <w:r>
        <w:rPr>
          <w:rFonts w:hint="eastAsia" w:ascii="黑体" w:hAnsi="宋体" w:eastAsia="黑体" w:cs="黑体"/>
          <w:color w:val="auto"/>
          <w:sz w:val="32"/>
          <w:szCs w:val="32"/>
        </w:rPr>
        <w:t>第三部分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w:t>
      </w:r>
      <w:r>
        <w:rPr>
          <w:rFonts w:hint="eastAsia" w:ascii="黑体" w:hAnsi="黑体" w:eastAsia="黑体" w:cs="黑体"/>
          <w:color w:val="auto"/>
          <w:sz w:val="32"/>
          <w:szCs w:val="32"/>
        </w:rPr>
        <w:t>德镇市</w:t>
      </w:r>
      <w:r>
        <w:rPr>
          <w:rFonts w:hint="eastAsia" w:ascii="黑体" w:hAnsi="黑体" w:eastAsia="黑体" w:cs="黑体"/>
          <w:color w:val="auto"/>
          <w:sz w:val="32"/>
          <w:szCs w:val="32"/>
          <w:lang w:eastAsia="zh-CN"/>
        </w:rPr>
        <w:t>住房和城乡建设</w:t>
      </w:r>
      <w:r>
        <w:rPr>
          <w:rFonts w:hint="eastAsia" w:ascii="黑体" w:hAnsi="黑体" w:eastAsia="黑体" w:cs="黑体"/>
          <w:color w:val="auto"/>
          <w:sz w:val="32"/>
          <w:szCs w:val="32"/>
        </w:rPr>
        <w:t>局</w:t>
      </w:r>
      <w:r>
        <w:rPr>
          <w:rFonts w:hint="eastAsia" w:ascii="黑体" w:hAnsi="宋体" w:eastAsia="黑体" w:cs="黑体"/>
          <w:color w:val="auto"/>
          <w:sz w:val="32"/>
          <w:szCs w:val="32"/>
          <w:lang w:val="en-US" w:eastAsia="zh-CN"/>
        </w:rPr>
        <w:t>2020</w:t>
      </w:r>
      <w:r>
        <w:rPr>
          <w:rFonts w:hint="eastAsia" w:ascii="黑体" w:hAnsi="宋体" w:eastAsia="黑体" w:cs="黑体"/>
          <w:color w:val="auto"/>
          <w:sz w:val="32"/>
          <w:szCs w:val="32"/>
        </w:rPr>
        <w:t>年部门预算表</w:t>
      </w:r>
    </w:p>
    <w:p w14:paraId="14116436">
      <w:pPr>
        <w:ind w:firstLine="640" w:firstLineChars="200"/>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lang w:eastAsia="zh-CN"/>
        </w:rPr>
        <w:t>（详见附表）</w:t>
      </w:r>
    </w:p>
    <w:p w14:paraId="36F15F34">
      <w:pPr>
        <w:rPr>
          <w:rFonts w:hint="eastAsia" w:ascii="仿宋_GB2312" w:hAnsi="宋体" w:eastAsia="仿宋_GB2312" w:cs="仿宋_GB2312"/>
          <w:color w:val="auto"/>
          <w:sz w:val="32"/>
          <w:szCs w:val="32"/>
          <w:shd w:val="clear" w:color="FFFFFF" w:fill="D9D9D9"/>
        </w:rPr>
      </w:pPr>
    </w:p>
    <w:p w14:paraId="65BF8A42">
      <w:pPr>
        <w:jc w:val="both"/>
        <w:rPr>
          <w:rFonts w:ascii="仿宋_GB2312" w:eastAsia="仿宋_GB2312" w:cs="Times New Roman"/>
          <w:b/>
          <w:bCs/>
          <w:color w:val="auto"/>
          <w:sz w:val="32"/>
          <w:szCs w:val="32"/>
        </w:rPr>
      </w:pPr>
      <w:r>
        <w:rPr>
          <w:rFonts w:hint="eastAsia" w:ascii="黑体" w:hAnsi="宋体" w:eastAsia="黑体" w:cs="黑体"/>
          <w:color w:val="auto"/>
          <w:sz w:val="32"/>
          <w:szCs w:val="32"/>
        </w:rPr>
        <w:t>第四部分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名词解释</w:t>
      </w:r>
    </w:p>
    <w:p w14:paraId="079AFB04">
      <w:pPr>
        <w:widowControl/>
        <w:spacing w:line="600" w:lineRule="exact"/>
        <w:ind w:firstLine="640"/>
        <w:jc w:val="left"/>
        <w:rPr>
          <w:rFonts w:hint="eastAsia" w:ascii="宋体" w:hAnsi="宋体" w:eastAsia="宋体" w:cs="宋体"/>
          <w:b/>
          <w:bCs/>
          <w:color w:val="auto"/>
          <w:sz w:val="32"/>
          <w:szCs w:val="30"/>
        </w:rPr>
      </w:pPr>
      <w:r>
        <w:rPr>
          <w:rFonts w:hint="eastAsia" w:ascii="宋体" w:hAnsi="宋体" w:eastAsia="宋体" w:cs="宋体"/>
          <w:b/>
          <w:bCs/>
          <w:color w:val="auto"/>
          <w:sz w:val="32"/>
          <w:szCs w:val="30"/>
        </w:rPr>
        <w:t>一、收入科目</w:t>
      </w:r>
    </w:p>
    <w:p w14:paraId="3DFA5F2E">
      <w:pPr>
        <w:widowControl/>
        <w:spacing w:line="600" w:lineRule="exact"/>
        <w:ind w:firstLine="640"/>
        <w:jc w:val="left"/>
        <w:rPr>
          <w:rFonts w:hint="eastAsia" w:ascii="仿宋_GB2312" w:eastAsia="仿宋_GB2312"/>
          <w:color w:val="auto"/>
          <w:sz w:val="32"/>
          <w:szCs w:val="30"/>
        </w:rPr>
      </w:pPr>
      <w:r>
        <w:rPr>
          <w:rFonts w:hint="eastAsia" w:ascii="仿宋_GB2312" w:eastAsia="仿宋_GB2312"/>
          <w:color w:val="auto"/>
          <w:sz w:val="32"/>
          <w:szCs w:val="30"/>
        </w:rPr>
        <w:t>（一）财政拨款：指</w:t>
      </w:r>
      <w:r>
        <w:rPr>
          <w:rFonts w:hint="eastAsia" w:ascii="仿宋_GB2312" w:eastAsia="仿宋_GB2312"/>
          <w:color w:val="auto"/>
          <w:sz w:val="32"/>
          <w:szCs w:val="30"/>
          <w:lang w:eastAsia="zh-CN"/>
        </w:rPr>
        <w:t>市级</w:t>
      </w:r>
      <w:r>
        <w:rPr>
          <w:rFonts w:hint="eastAsia" w:ascii="仿宋_GB2312" w:eastAsia="仿宋_GB2312"/>
          <w:color w:val="auto"/>
          <w:sz w:val="32"/>
          <w:szCs w:val="30"/>
        </w:rPr>
        <w:t>财政当年拨付的资金。</w:t>
      </w:r>
    </w:p>
    <w:p w14:paraId="3070A539">
      <w:pPr>
        <w:widowControl/>
        <w:spacing w:line="600" w:lineRule="exact"/>
        <w:ind w:firstLine="636"/>
        <w:jc w:val="left"/>
        <w:rPr>
          <w:rFonts w:hint="eastAsia" w:ascii="仿宋_GB2312" w:eastAsia="仿宋_GB2312"/>
          <w:color w:val="auto"/>
          <w:sz w:val="32"/>
          <w:szCs w:val="30"/>
        </w:rPr>
      </w:pPr>
      <w:r>
        <w:rPr>
          <w:rFonts w:hint="eastAsia" w:ascii="仿宋_GB2312" w:eastAsia="仿宋_GB2312"/>
          <w:color w:val="auto"/>
          <w:sz w:val="32"/>
          <w:szCs w:val="30"/>
        </w:rPr>
        <w:t>（二）事业收入：指事业单位开展专业业务活动及辅助活动取得的收入。</w:t>
      </w:r>
    </w:p>
    <w:p w14:paraId="27AE1535">
      <w:pPr>
        <w:widowControl/>
        <w:spacing w:line="600" w:lineRule="exact"/>
        <w:ind w:firstLine="636"/>
        <w:jc w:val="left"/>
        <w:rPr>
          <w:rFonts w:hint="eastAsia" w:ascii="仿宋_GB2312" w:eastAsia="仿宋_GB2312"/>
          <w:color w:val="auto"/>
          <w:sz w:val="32"/>
          <w:szCs w:val="30"/>
        </w:rPr>
      </w:pPr>
      <w:r>
        <w:rPr>
          <w:rFonts w:hint="eastAsia" w:ascii="仿宋_GB2312" w:eastAsia="仿宋_GB2312"/>
          <w:color w:val="auto"/>
          <w:sz w:val="32"/>
          <w:szCs w:val="30"/>
        </w:rPr>
        <w:t>（三）事业单位经营收入：指事业单位在专业业务活动及辅助活动之外开展非独立核算经营活动取得的收入。</w:t>
      </w:r>
    </w:p>
    <w:p w14:paraId="5C9ECEC3">
      <w:pPr>
        <w:widowControl/>
        <w:spacing w:line="600" w:lineRule="exact"/>
        <w:ind w:firstLine="636"/>
        <w:jc w:val="left"/>
        <w:rPr>
          <w:rFonts w:hint="eastAsia" w:ascii="仿宋_GB2312" w:eastAsia="仿宋_GB2312"/>
          <w:color w:val="auto"/>
          <w:sz w:val="32"/>
          <w:szCs w:val="30"/>
        </w:rPr>
      </w:pPr>
      <w:r>
        <w:rPr>
          <w:rFonts w:hint="eastAsia" w:ascii="仿宋_GB2312" w:eastAsia="仿宋_GB2312"/>
          <w:color w:val="auto"/>
          <w:sz w:val="32"/>
          <w:szCs w:val="30"/>
        </w:rPr>
        <w:t>（四）其他收入：指除财政拨款、事业收入、事业单位经营收入等以外的各项收入。</w:t>
      </w:r>
    </w:p>
    <w:p w14:paraId="70D25891">
      <w:pPr>
        <w:spacing w:line="600" w:lineRule="exact"/>
        <w:ind w:firstLine="640" w:firstLineChars="200"/>
        <w:rPr>
          <w:rFonts w:hint="eastAsia" w:ascii="仿宋_GB2312" w:eastAsia="仿宋_GB2312"/>
          <w:color w:val="auto"/>
          <w:sz w:val="32"/>
          <w:szCs w:val="30"/>
        </w:rPr>
      </w:pPr>
      <w:r>
        <w:rPr>
          <w:rFonts w:hint="eastAsia" w:ascii="仿宋_GB2312" w:eastAsia="仿宋_GB2312"/>
          <w:color w:val="auto"/>
          <w:sz w:val="32"/>
          <w:szCs w:val="30"/>
        </w:rPr>
        <w:t>（五）附属单位上缴收入：反映事业单位附属的独立核算单位按规定标准或比例缴纳的各项收入。包括附属的事业单位上缴的收入和附属的企业上缴的利润等。</w:t>
      </w:r>
    </w:p>
    <w:p w14:paraId="281171CE">
      <w:pPr>
        <w:spacing w:line="600" w:lineRule="exact"/>
        <w:ind w:firstLine="640" w:firstLineChars="200"/>
        <w:rPr>
          <w:rFonts w:hint="eastAsia" w:ascii="仿宋_GB2312" w:eastAsia="仿宋_GB2312"/>
          <w:color w:val="auto"/>
          <w:sz w:val="32"/>
          <w:szCs w:val="30"/>
        </w:rPr>
      </w:pPr>
      <w:r>
        <w:rPr>
          <w:rFonts w:hint="eastAsia" w:ascii="仿宋_GB2312" w:eastAsia="仿宋_GB2312"/>
          <w:color w:val="auto"/>
          <w:sz w:val="32"/>
          <w:szCs w:val="30"/>
        </w:rPr>
        <w:t>（六）上级补助收入：反映事业单位从主管部门和上级单位取得的非财政补助收入。</w:t>
      </w:r>
    </w:p>
    <w:p w14:paraId="50D47A7B">
      <w:pPr>
        <w:spacing w:line="600" w:lineRule="exact"/>
        <w:ind w:firstLine="640" w:firstLineChars="200"/>
        <w:rPr>
          <w:rFonts w:hint="eastAsia" w:ascii="仿宋_GB2312" w:eastAsia="仿宋_GB2312"/>
          <w:color w:val="auto"/>
          <w:sz w:val="32"/>
          <w:szCs w:val="30"/>
        </w:rPr>
      </w:pPr>
      <w:r>
        <w:rPr>
          <w:rFonts w:hint="eastAsia" w:ascii="仿宋_GB2312" w:eastAsia="仿宋_GB2312"/>
          <w:color w:val="auto"/>
          <w:sz w:val="32"/>
          <w:szCs w:val="30"/>
        </w:rPr>
        <w:t>（七）用事业基金弥补收支差额：填列事业单位用事业基金弥补2020年收支差额的数额。</w:t>
      </w:r>
    </w:p>
    <w:p w14:paraId="40B1C009">
      <w:pPr>
        <w:spacing w:line="600" w:lineRule="exact"/>
        <w:ind w:firstLine="640" w:firstLineChars="200"/>
        <w:rPr>
          <w:rFonts w:hint="eastAsia" w:ascii="仿宋_GB2312" w:eastAsia="仿宋_GB2312"/>
          <w:color w:val="auto"/>
          <w:sz w:val="32"/>
          <w:szCs w:val="30"/>
        </w:rPr>
      </w:pPr>
      <w:r>
        <w:rPr>
          <w:rFonts w:hint="eastAsia" w:ascii="仿宋_GB2312" w:eastAsia="仿宋_GB2312"/>
          <w:color w:val="auto"/>
          <w:sz w:val="32"/>
          <w:szCs w:val="30"/>
        </w:rPr>
        <w:t>（八）上年结转和结余：填列2019年全部结转和结余的资金数，包括当年结转结余资金和历年滚存结转结余资金。</w:t>
      </w:r>
    </w:p>
    <w:p w14:paraId="2F59D653">
      <w:pPr>
        <w:widowControl/>
        <w:spacing w:line="600" w:lineRule="exact"/>
        <w:ind w:firstLine="640"/>
        <w:jc w:val="left"/>
        <w:rPr>
          <w:rFonts w:hint="eastAsia" w:ascii="宋体" w:hAnsi="宋体" w:eastAsia="宋体" w:cs="宋体"/>
          <w:b/>
          <w:bCs/>
          <w:color w:val="auto"/>
          <w:sz w:val="32"/>
          <w:szCs w:val="30"/>
        </w:rPr>
      </w:pPr>
      <w:r>
        <w:rPr>
          <w:rFonts w:hint="eastAsia" w:ascii="宋体" w:hAnsi="宋体" w:eastAsia="宋体" w:cs="宋体"/>
          <w:b/>
          <w:bCs/>
          <w:color w:val="auto"/>
          <w:sz w:val="32"/>
          <w:szCs w:val="30"/>
        </w:rPr>
        <w:t>二、支出科目</w:t>
      </w:r>
    </w:p>
    <w:p w14:paraId="20756DD3">
      <w:pPr>
        <w:widowControl/>
        <w:spacing w:line="600" w:lineRule="exact"/>
        <w:ind w:firstLine="640"/>
        <w:jc w:val="left"/>
        <w:rPr>
          <w:rFonts w:hint="eastAsia" w:ascii="仿宋_GB2312" w:hAnsi="仿宋_GB2312" w:eastAsia="仿宋_GB2312" w:cs="仿宋_GB2312"/>
          <w:b w:val="0"/>
          <w:bCs w:val="0"/>
          <w:color w:val="auto"/>
          <w:sz w:val="32"/>
          <w:szCs w:val="30"/>
          <w:lang w:val="en-US" w:eastAsia="zh-CN"/>
        </w:rPr>
      </w:pPr>
      <w:r>
        <w:rPr>
          <w:rFonts w:hint="eastAsia" w:ascii="仿宋_GB2312" w:hAnsi="仿宋_GB2312" w:eastAsia="仿宋_GB2312" w:cs="仿宋_GB2312"/>
          <w:b w:val="0"/>
          <w:bCs w:val="0"/>
          <w:color w:val="auto"/>
          <w:sz w:val="32"/>
          <w:szCs w:val="30"/>
          <w:lang w:eastAsia="zh-CN"/>
        </w:rPr>
        <w:t>（一）档案馆</w:t>
      </w:r>
      <w:r>
        <w:rPr>
          <w:rFonts w:hint="eastAsia" w:ascii="仿宋_GB2312" w:hAnsi="仿宋_GB2312" w:eastAsia="仿宋_GB2312" w:cs="仿宋_GB2312"/>
          <w:b w:val="0"/>
          <w:bCs w:val="0"/>
          <w:color w:val="auto"/>
          <w:sz w:val="32"/>
          <w:szCs w:val="30"/>
          <w:lang w:val="en-US" w:eastAsia="zh-CN"/>
        </w:rPr>
        <w:t>:反映中央和地方各级档案馆的支出，包括档案资料征集，档案抢救、保护、编纂、修复、现代化管理，档案信息资源开发、提供、利用，档案馆设备购置、维护，档案陈列展览等方面的支出。</w:t>
      </w:r>
    </w:p>
    <w:p w14:paraId="72229924">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机关事业单位基本养老保险缴费支出：反映机关事业单位实施养老保险制度由单位缴纳的基本养老保险费支出。</w:t>
      </w:r>
    </w:p>
    <w:p w14:paraId="78F01E63">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对机关事业单位基本养老保险基金的补助：反映各级财政部门对机关事业单位基本养老保险基金收支缺口的补助。</w:t>
      </w:r>
    </w:p>
    <w:p w14:paraId="3EF32A49">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其他优抚支出：反映除死亡抚恤、伤残抚恤、在乡复员、退伍军人生活补助、优抚事业单位支出、义务兵优待、农村籍退役士兵老年生活补助以外其他用于优抚方面的支出。</w:t>
      </w:r>
    </w:p>
    <w:p w14:paraId="14C73B93">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行政单位医疗：反映财政部门安排的行政单位（包括实行公务员管理的事业单位）基本医疗保险缴费经费，未参加医疗保险的行政单位的公费医疗经费，按国家规定享受离休人员、红军老战士待遇人员的医疗经费。</w:t>
      </w:r>
    </w:p>
    <w:p w14:paraId="61D3AF29">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事业单位医疗：反映财政部门安排的事业单位基本医疗保险缴费经费，未参加医疗保险的事业单位的公费医疗经费，按国家规定享受离休人员待遇的医疗经费。</w:t>
      </w:r>
    </w:p>
    <w:p w14:paraId="5723BD26">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公务员医疗补助：反映财政部门安排的公务员医疗补助经费。</w:t>
      </w:r>
    </w:p>
    <w:p w14:paraId="0D226D43">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其他行政事业单位医疗支出：反映除行政单位医疗、事业单位医疗、公务员医疗补助项目以外的其他用于行政事业单位医疗方面的支出。</w:t>
      </w:r>
    </w:p>
    <w:p w14:paraId="3423F2BC">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财政对职工基本医疗保险基金的补助：反映财政对职工基本医疗保险基金的补助支出。</w:t>
      </w:r>
    </w:p>
    <w:p w14:paraId="51A1DBF5">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行政运行：反映行政单位（包括实行公务员管理的事业单位）的基本支出。</w:t>
      </w:r>
    </w:p>
    <w:p w14:paraId="43CBF83D">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工程建设标准规范编制与监管：反映拟定工程建设国家标准和部管行业标准、监督指导各类工程建设标准定额的实施、管理工程造价等方面的支出。</w:t>
      </w:r>
    </w:p>
    <w:p w14:paraId="67925758">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工程建设管理：反映调控建设市场运行、拟定建设市场法规、实施建筑工程质量、安全、工程勘察设计监管等方面的支出。</w:t>
      </w:r>
    </w:p>
    <w:p w14:paraId="257D2728">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建设市场管理与监督：反映各类建筑工程强制性和推荐性标准及规范的制定与修改、建筑工程招投标等市场管理、建筑工程质量与安全监督等方面的支出。</w:t>
      </w:r>
    </w:p>
    <w:p w14:paraId="0F000696">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其他城乡社区管理事务支出：反映除行政运行、一般行政管理事务、机关服务、城管执法、工程建设管理等项目以外其他用于城乡社区管理事务方面的支出。</w:t>
      </w:r>
    </w:p>
    <w:p w14:paraId="52328544">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其他城市基础设施配套费安排的支出：反映除城市公共设施、城市环境卫生、公有房屋、城市防洪项目以外的城市基础设施配套费支出。</w:t>
      </w:r>
    </w:p>
    <w:p w14:paraId="1E31EFC1">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污水处理设施建设与运营：反映污水处理费对应专项债务收入安排的用于污水处理设施建设方面的公益性资本支出。</w:t>
      </w:r>
    </w:p>
    <w:p w14:paraId="0CF5D10F">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shd w:val="clear" w:color="auto" w:fill="auto"/>
          <w:lang w:eastAsia="zh-CN"/>
        </w:rPr>
        <w:t>其他城乡社区支出：</w:t>
      </w:r>
      <w:r>
        <w:rPr>
          <w:rFonts w:hint="eastAsia" w:ascii="仿宋_GB2312" w:hAnsi="仿宋_GB2312" w:eastAsia="仿宋_GB2312" w:cs="仿宋_GB2312"/>
          <w:b w:val="0"/>
          <w:bCs w:val="0"/>
          <w:color w:val="auto"/>
          <w:sz w:val="32"/>
          <w:szCs w:val="30"/>
          <w:lang w:eastAsia="zh-CN"/>
        </w:rPr>
        <w:t>反映除城乡社区管理事务、城乡社区规划与管理、城乡社区公共设施、城乡社区环境卫生、建设市场管理与监督等项目以外其他用于城乡社区方面的支出。</w:t>
      </w:r>
    </w:p>
    <w:p w14:paraId="610EA429">
      <w:pPr>
        <w:widowControl/>
        <w:numPr>
          <w:ilvl w:val="0"/>
          <w:numId w:val="4"/>
        </w:numPr>
        <w:spacing w:line="600" w:lineRule="exact"/>
        <w:ind w:firstLine="640"/>
        <w:jc w:val="left"/>
        <w:rPr>
          <w:rFonts w:hint="eastAsia" w:ascii="仿宋_GB2312" w:hAnsi="仿宋_GB2312" w:eastAsia="仿宋_GB2312" w:cs="仿宋_GB2312"/>
          <w:b w:val="0"/>
          <w:bCs w:val="0"/>
          <w:color w:val="auto"/>
          <w:sz w:val="32"/>
          <w:szCs w:val="30"/>
          <w:lang w:eastAsia="zh-CN"/>
        </w:rPr>
      </w:pPr>
      <w:r>
        <w:rPr>
          <w:rFonts w:hint="eastAsia" w:ascii="仿宋_GB2312" w:hAnsi="仿宋_GB2312" w:eastAsia="仿宋_GB2312" w:cs="仿宋_GB2312"/>
          <w:b w:val="0"/>
          <w:bCs w:val="0"/>
          <w:color w:val="auto"/>
          <w:sz w:val="32"/>
          <w:szCs w:val="30"/>
          <w:lang w:eastAsia="zh-CN"/>
        </w:rPr>
        <w:t>住房公积金：反映行政事业单位按人力资源和社会保障部、财政部规定的基本工资和津补贴以及规定比例为职工缴纳的住房公积金。</w:t>
      </w:r>
    </w:p>
    <w:p w14:paraId="5ECCC5AC">
      <w:pPr>
        <w:widowControl/>
        <w:numPr>
          <w:ilvl w:val="0"/>
          <w:numId w:val="0"/>
        </w:numPr>
        <w:spacing w:line="600" w:lineRule="exact"/>
        <w:ind w:firstLine="640"/>
        <w:jc w:val="left"/>
        <w:rPr>
          <w:rFonts w:hint="eastAsia" w:ascii="仿宋_GB2312" w:hAnsi="仿宋_GB2312" w:eastAsia="仿宋_GB2312" w:cs="仿宋_GB2312"/>
          <w:b w:val="0"/>
          <w:bCs w:val="0"/>
          <w:color w:val="000000"/>
          <w:sz w:val="32"/>
          <w:szCs w:val="30"/>
          <w:lang w:val="en-US" w:eastAsia="zh-CN"/>
        </w:rPr>
      </w:pPr>
    </w:p>
    <w:p w14:paraId="24638A27">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050EB">
    <w:pPr>
      <w:pStyle w:val="4"/>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3B43F213">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D296"/>
    <w:multiLevelType w:val="singleLevel"/>
    <w:tmpl w:val="C8DFD296"/>
    <w:lvl w:ilvl="0" w:tentative="0">
      <w:start w:val="2"/>
      <w:numFmt w:val="chineseCounting"/>
      <w:suff w:val="space"/>
      <w:lvlText w:val="第%1部分"/>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711E7C8E"/>
    <w:multiLevelType w:val="singleLevel"/>
    <w:tmpl w:val="711E7C8E"/>
    <w:lvl w:ilvl="0" w:tentative="0">
      <w:start w:val="1"/>
      <w:numFmt w:val="chineseCounting"/>
      <w:suff w:val="nothing"/>
      <w:lvlText w:val="（%1）"/>
      <w:lvlJc w:val="left"/>
      <w:rPr>
        <w:rFonts w:hint="eastAsia"/>
      </w:rPr>
    </w:lvl>
  </w:abstractNum>
  <w:abstractNum w:abstractNumId="3">
    <w:nsid w:val="7DA2FB86"/>
    <w:multiLevelType w:val="singleLevel"/>
    <w:tmpl w:val="7DA2FB86"/>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19076E1D"/>
    <w:rsid w:val="000429DB"/>
    <w:rsid w:val="00066060"/>
    <w:rsid w:val="003B7E37"/>
    <w:rsid w:val="008110CC"/>
    <w:rsid w:val="00C04C9A"/>
    <w:rsid w:val="00CB427A"/>
    <w:rsid w:val="00F500B9"/>
    <w:rsid w:val="01992CBB"/>
    <w:rsid w:val="022502CD"/>
    <w:rsid w:val="03BE092E"/>
    <w:rsid w:val="04297CF2"/>
    <w:rsid w:val="05A6786D"/>
    <w:rsid w:val="05B1754F"/>
    <w:rsid w:val="05D20A56"/>
    <w:rsid w:val="05EB1609"/>
    <w:rsid w:val="089C3036"/>
    <w:rsid w:val="08EE0B31"/>
    <w:rsid w:val="09DD34DC"/>
    <w:rsid w:val="0A326819"/>
    <w:rsid w:val="0A38402B"/>
    <w:rsid w:val="0A7818C9"/>
    <w:rsid w:val="0CBF216E"/>
    <w:rsid w:val="0D5C3C2A"/>
    <w:rsid w:val="0EF8300F"/>
    <w:rsid w:val="0F56414D"/>
    <w:rsid w:val="0FCB58D0"/>
    <w:rsid w:val="11427CB1"/>
    <w:rsid w:val="139E3D52"/>
    <w:rsid w:val="162B4B72"/>
    <w:rsid w:val="1767441B"/>
    <w:rsid w:val="18AC060B"/>
    <w:rsid w:val="18CC5C44"/>
    <w:rsid w:val="19076E1D"/>
    <w:rsid w:val="1C434587"/>
    <w:rsid w:val="1C8A5E4F"/>
    <w:rsid w:val="1C9806E1"/>
    <w:rsid w:val="1EBD751D"/>
    <w:rsid w:val="1F117155"/>
    <w:rsid w:val="204B45CE"/>
    <w:rsid w:val="20703222"/>
    <w:rsid w:val="22834AE8"/>
    <w:rsid w:val="24B90701"/>
    <w:rsid w:val="25193E1F"/>
    <w:rsid w:val="25705B71"/>
    <w:rsid w:val="27125577"/>
    <w:rsid w:val="27BF1FD9"/>
    <w:rsid w:val="293064D2"/>
    <w:rsid w:val="29C87809"/>
    <w:rsid w:val="2A4E3A83"/>
    <w:rsid w:val="2B4F7990"/>
    <w:rsid w:val="2D4F2EA5"/>
    <w:rsid w:val="2DBB222D"/>
    <w:rsid w:val="2FC347DD"/>
    <w:rsid w:val="2FD15515"/>
    <w:rsid w:val="30FC0298"/>
    <w:rsid w:val="31D40AAE"/>
    <w:rsid w:val="3244391F"/>
    <w:rsid w:val="32B65333"/>
    <w:rsid w:val="37C302CB"/>
    <w:rsid w:val="3A6C4B85"/>
    <w:rsid w:val="3B3A2577"/>
    <w:rsid w:val="3B756905"/>
    <w:rsid w:val="3BD871B8"/>
    <w:rsid w:val="3C363F59"/>
    <w:rsid w:val="3CF55A87"/>
    <w:rsid w:val="3D5E02C6"/>
    <w:rsid w:val="3E0360D7"/>
    <w:rsid w:val="3EF35DEC"/>
    <w:rsid w:val="3EFB4271"/>
    <w:rsid w:val="4134065D"/>
    <w:rsid w:val="429A727D"/>
    <w:rsid w:val="44547088"/>
    <w:rsid w:val="46CF0E5E"/>
    <w:rsid w:val="485327D4"/>
    <w:rsid w:val="48EF17C4"/>
    <w:rsid w:val="491F43C2"/>
    <w:rsid w:val="4A5F1826"/>
    <w:rsid w:val="4AA769AC"/>
    <w:rsid w:val="4C0B7195"/>
    <w:rsid w:val="4D161807"/>
    <w:rsid w:val="4D3B293C"/>
    <w:rsid w:val="4D8776EB"/>
    <w:rsid w:val="4DFA58DD"/>
    <w:rsid w:val="4FC3203A"/>
    <w:rsid w:val="514947C8"/>
    <w:rsid w:val="51B40312"/>
    <w:rsid w:val="520B7EA9"/>
    <w:rsid w:val="57CC144D"/>
    <w:rsid w:val="582B07DC"/>
    <w:rsid w:val="58EA1047"/>
    <w:rsid w:val="5C613178"/>
    <w:rsid w:val="5DEE1B0A"/>
    <w:rsid w:val="5F9503B9"/>
    <w:rsid w:val="615A3627"/>
    <w:rsid w:val="61F32950"/>
    <w:rsid w:val="62B20F12"/>
    <w:rsid w:val="641E7445"/>
    <w:rsid w:val="65571503"/>
    <w:rsid w:val="65B74166"/>
    <w:rsid w:val="66FA7F2B"/>
    <w:rsid w:val="673F359A"/>
    <w:rsid w:val="67A16F87"/>
    <w:rsid w:val="68BA67C6"/>
    <w:rsid w:val="69F76E8A"/>
    <w:rsid w:val="6AEC7DD5"/>
    <w:rsid w:val="6CB8583A"/>
    <w:rsid w:val="6CD24E30"/>
    <w:rsid w:val="6CF06FBB"/>
    <w:rsid w:val="6D0F02C2"/>
    <w:rsid w:val="6DFF76EB"/>
    <w:rsid w:val="6E5912F0"/>
    <w:rsid w:val="6F340DB7"/>
    <w:rsid w:val="70DD1B6F"/>
    <w:rsid w:val="71452C49"/>
    <w:rsid w:val="73224148"/>
    <w:rsid w:val="74152831"/>
    <w:rsid w:val="75850740"/>
    <w:rsid w:val="766132D0"/>
    <w:rsid w:val="76E7789E"/>
    <w:rsid w:val="776E35B0"/>
    <w:rsid w:val="78156B63"/>
    <w:rsid w:val="78707E4D"/>
    <w:rsid w:val="78BD75E3"/>
    <w:rsid w:val="79192615"/>
    <w:rsid w:val="796E5991"/>
    <w:rsid w:val="7B4102B0"/>
    <w:rsid w:val="7B58536D"/>
    <w:rsid w:val="7BD00875"/>
    <w:rsid w:val="7BD23D15"/>
    <w:rsid w:val="7CC87CBB"/>
    <w:rsid w:val="7D072763"/>
    <w:rsid w:val="7F0C59E2"/>
    <w:rsid w:val="7FA50A7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99"/>
  </w:style>
  <w:style w:type="character" w:customStyle="1" w:styleId="9">
    <w:name w:val="Heading 2 Char"/>
    <w:basedOn w:val="7"/>
    <w:link w:val="2"/>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11</Pages>
  <Words>4142</Words>
  <Characters>4518</Characters>
  <Lines>0</Lines>
  <Paragraphs>0</Paragraphs>
  <TotalTime>85</TotalTime>
  <ScaleCrop>false</ScaleCrop>
  <LinksUpToDate>false</LinksUpToDate>
  <CharactersWithSpaces>4547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姗</cp:lastModifiedBy>
  <dcterms:modified xsi:type="dcterms:W3CDTF">2024-11-11T03:05:42Z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C3FCA82080814C9EB3B4724A4F922ACB_13</vt:lpwstr>
  </property>
</Properties>
</file>